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257" w:rsidRDefault="008D6257" w:rsidP="00A57EDE">
      <w:pPr>
        <w:pStyle w:val="Corpotesto"/>
        <w:ind w:left="0" w:right="477"/>
        <w:jc w:val="center"/>
        <w:rPr>
          <w:rFonts w:ascii="Times New Roman" w:hAnsi="Times New Roman"/>
          <w:sz w:val="20"/>
        </w:rPr>
      </w:pPr>
    </w:p>
    <w:p w:rsidR="00DB4701" w:rsidRDefault="00DB4701">
      <w:pPr>
        <w:pStyle w:val="Corpotesto"/>
        <w:ind w:left="142" w:right="477"/>
        <w:rPr>
          <w:rFonts w:ascii="Times New Roman" w:hAnsi="Times New Roman"/>
          <w:sz w:val="20"/>
        </w:rPr>
      </w:pPr>
    </w:p>
    <w:p w:rsidR="00D22569" w:rsidRDefault="00117182" w:rsidP="00D22569">
      <w:pPr>
        <w:pStyle w:val="Corpotesto"/>
        <w:ind w:left="142" w:right="477"/>
        <w:jc w:val="center"/>
        <w:rPr>
          <w:rFonts w:ascii="Times New Roman" w:hAnsi="Times New Roman"/>
          <w:sz w:val="20"/>
        </w:rPr>
      </w:pPr>
      <w:r w:rsidRPr="00AE2B7B">
        <w:rPr>
          <w:noProof/>
          <w:szCs w:val="24"/>
          <w:lang w:val="it-IT" w:eastAsia="it-IT"/>
        </w:rPr>
        <w:drawing>
          <wp:inline distT="0" distB="0" distL="0" distR="0">
            <wp:extent cx="5667375" cy="1552575"/>
            <wp:effectExtent l="0" t="0" r="0" b="0"/>
            <wp:docPr id="1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l="7153" r="37477" b="75780"/>
                    <a:stretch>
                      <a:fillRect/>
                    </a:stretch>
                  </pic:blipFill>
                  <pic:spPr bwMode="auto">
                    <a:xfrm>
                      <a:off x="0" y="0"/>
                      <a:ext cx="5667375" cy="1552575"/>
                    </a:xfrm>
                    <a:prstGeom prst="rect">
                      <a:avLst/>
                    </a:prstGeom>
                    <a:noFill/>
                    <a:ln>
                      <a:noFill/>
                    </a:ln>
                  </pic:spPr>
                </pic:pic>
              </a:graphicData>
            </a:graphic>
          </wp:inline>
        </w:drawing>
      </w:r>
    </w:p>
    <w:p w:rsidR="008D23D4" w:rsidRDefault="008D23D4" w:rsidP="008D23D4">
      <w:pPr>
        <w:ind w:left="284" w:right="284"/>
        <w:jc w:val="both"/>
        <w:rPr>
          <w:rFonts w:ascii="Times New Roman" w:hAnsi="Times New Roman" w:cs="Times New Roman"/>
          <w:b/>
          <w:bCs/>
          <w:lang w:val="it-IT"/>
        </w:rPr>
      </w:pPr>
    </w:p>
    <w:p w:rsidR="00A57EDE" w:rsidRDefault="00A57EDE" w:rsidP="008D23D4">
      <w:pPr>
        <w:ind w:left="284" w:right="284"/>
        <w:jc w:val="both"/>
        <w:rPr>
          <w:rFonts w:ascii="Times New Roman" w:hAnsi="Times New Roman" w:cs="Times New Roman"/>
          <w:b/>
          <w:bCs/>
          <w:lang w:val="it-IT"/>
        </w:rPr>
      </w:pPr>
    </w:p>
    <w:p w:rsidR="00EB7D1D" w:rsidRPr="001C4898" w:rsidRDefault="00EB7D1D" w:rsidP="00CE02DA">
      <w:pPr>
        <w:pStyle w:val="Corpotesto"/>
        <w:ind w:left="0" w:right="281"/>
        <w:rPr>
          <w:rFonts w:ascii="Times New Roman" w:hAnsi="Times New Roman" w:cs="Times New Roman"/>
          <w:b/>
          <w:bCs/>
          <w:color w:val="365F91"/>
          <w:lang w:val="it-IT"/>
        </w:rPr>
      </w:pPr>
    </w:p>
    <w:p w:rsidR="001C4898" w:rsidRPr="001C4898" w:rsidRDefault="001C4898" w:rsidP="001C4898">
      <w:pPr>
        <w:pStyle w:val="Corpotesto"/>
        <w:keepNext/>
        <w:ind w:left="284" w:right="281"/>
        <w:rPr>
          <w:rFonts w:ascii="Times New Roman" w:hAnsi="Times New Roman" w:cs="Times New Roman"/>
          <w:b/>
          <w:bCs/>
          <w:color w:val="365F91"/>
          <w:lang w:val="it-IT"/>
        </w:rPr>
      </w:pPr>
    </w:p>
    <w:p w:rsidR="00EB7D1D" w:rsidRPr="00D94213" w:rsidRDefault="00D22569" w:rsidP="00EB7D1D">
      <w:pPr>
        <w:jc w:val="both"/>
        <w:rPr>
          <w:rFonts w:ascii="Times New Roman" w:hAnsi="Times New Roman"/>
          <w:b/>
          <w:kern w:val="2"/>
          <w:sz w:val="24"/>
          <w:szCs w:val="24"/>
          <w:lang w:val="it-IT"/>
        </w:rPr>
      </w:pPr>
      <w:r w:rsidRPr="00D22569">
        <w:rPr>
          <w:rFonts w:ascii="Times New Roman" w:eastAsia="Times New Roman" w:hAnsi="Times New Roman" w:cs="Times New Roman"/>
          <w:b/>
          <w:kern w:val="2"/>
          <w:sz w:val="24"/>
          <w:szCs w:val="24"/>
          <w:lang w:val="it-IT"/>
        </w:rPr>
        <w:t>PROCEDURA APERTA AI SENSI DELL’ART. 36 E 60 D.LGS N. 50/2016 E S.M.I. CON AGGIUDICAZIONE SECONDO IL CRITERIO DELL’O.E.P.V. AI SENSI DELL’ART. 95 COMMA 2 E 3 DEL D.LGS N. 50/2016 E S.M.I. PER L’AFFIDAMENTO DELL’APPALTO PER I LAVORI DI “ABBATTIMENTO E RICOSTRUZIONE DELLA SCUOLA ELEMENTARE “S. MARIA DELLE GRAZIE” CON ADEGUAMENTO FUNZIONALE DEGLI SPAZI INTERNI ED ESTERNI</w:t>
      </w:r>
      <w:r>
        <w:t>”</w:t>
      </w:r>
    </w:p>
    <w:p w:rsidR="00EB7D1D" w:rsidRDefault="00EB7D1D" w:rsidP="00EB7D1D">
      <w:pPr>
        <w:pStyle w:val="Nessunaspaziatura"/>
        <w:ind w:right="281"/>
        <w:jc w:val="both"/>
        <w:rPr>
          <w:rFonts w:ascii="Times New Roman" w:eastAsia="Times New Roman" w:hAnsi="Times New Roman"/>
          <w:b/>
          <w:color w:val="00000A"/>
          <w:kern w:val="2"/>
          <w:sz w:val="24"/>
          <w:szCs w:val="24"/>
          <w:lang w:eastAsia="en-US"/>
        </w:rPr>
      </w:pPr>
    </w:p>
    <w:p w:rsidR="00D22569" w:rsidRPr="00D22569" w:rsidRDefault="00D22569" w:rsidP="00D22569">
      <w:pPr>
        <w:spacing w:after="120"/>
        <w:jc w:val="both"/>
        <w:rPr>
          <w:rFonts w:ascii="Times New Roman" w:eastAsia="Times New Roman" w:hAnsi="Times New Roman"/>
          <w:b/>
          <w:kern w:val="2"/>
          <w:sz w:val="24"/>
          <w:szCs w:val="24"/>
        </w:rPr>
      </w:pPr>
      <w:r w:rsidRPr="00D22569">
        <w:rPr>
          <w:rFonts w:ascii="Times New Roman" w:eastAsia="Times New Roman" w:hAnsi="Times New Roman"/>
          <w:b/>
          <w:kern w:val="2"/>
          <w:sz w:val="24"/>
          <w:szCs w:val="24"/>
        </w:rPr>
        <w:t>C.U.P.: C11B22000770006</w:t>
      </w:r>
    </w:p>
    <w:p w:rsidR="00D22569" w:rsidRPr="00D22569" w:rsidRDefault="00D22569" w:rsidP="00D22569">
      <w:pPr>
        <w:spacing w:after="120"/>
        <w:jc w:val="both"/>
        <w:rPr>
          <w:rFonts w:ascii="Times New Roman" w:hAnsi="Times New Roman"/>
          <w:sz w:val="24"/>
          <w:lang w:val="it-IT"/>
        </w:rPr>
      </w:pPr>
      <w:r w:rsidRPr="00D22569">
        <w:rPr>
          <w:rFonts w:ascii="Times New Roman" w:eastAsia="Times New Roman" w:hAnsi="Times New Roman"/>
          <w:b/>
          <w:kern w:val="2"/>
          <w:sz w:val="24"/>
          <w:szCs w:val="24"/>
        </w:rPr>
        <w:t>C.I.G.: 9838242621</w:t>
      </w:r>
    </w:p>
    <w:p w:rsidR="001C4898" w:rsidRDefault="001C4898" w:rsidP="001C4898">
      <w:pPr>
        <w:spacing w:before="155"/>
        <w:ind w:right="2647"/>
        <w:rPr>
          <w:b/>
          <w:bCs/>
          <w:sz w:val="28"/>
          <w:szCs w:val="28"/>
          <w:lang w:val="it-IT"/>
        </w:rPr>
      </w:pPr>
    </w:p>
    <w:p w:rsidR="00CE02DA" w:rsidRPr="00033884" w:rsidRDefault="00CE02DA" w:rsidP="001C4898">
      <w:pPr>
        <w:spacing w:before="155"/>
        <w:ind w:right="2647"/>
        <w:rPr>
          <w:b/>
          <w:bCs/>
          <w:sz w:val="28"/>
          <w:szCs w:val="28"/>
          <w:lang w:val="it-IT"/>
        </w:rPr>
      </w:pPr>
    </w:p>
    <w:p w:rsidR="001C4898" w:rsidRPr="001C4898" w:rsidRDefault="00033884" w:rsidP="001C4898">
      <w:pPr>
        <w:ind w:left="284" w:right="281"/>
        <w:jc w:val="center"/>
        <w:rPr>
          <w:rFonts w:ascii="Times New Roman" w:hAnsi="Times New Roman" w:cs="Times New Roman"/>
          <w:b/>
          <w:sz w:val="40"/>
          <w:szCs w:val="40"/>
          <w:lang w:val="it-IT"/>
        </w:rPr>
      </w:pPr>
      <w:r>
        <w:rPr>
          <w:rFonts w:ascii="Times New Roman" w:hAnsi="Times New Roman" w:cs="Times New Roman"/>
          <w:b/>
          <w:sz w:val="40"/>
          <w:szCs w:val="40"/>
          <w:lang w:val="it-IT"/>
        </w:rPr>
        <w:t>BANDO</w:t>
      </w:r>
      <w:r w:rsidR="001C4898" w:rsidRPr="001C4898">
        <w:rPr>
          <w:rFonts w:ascii="Times New Roman" w:hAnsi="Times New Roman" w:cs="Times New Roman"/>
          <w:b/>
          <w:sz w:val="40"/>
          <w:szCs w:val="40"/>
          <w:lang w:val="it-IT"/>
        </w:rPr>
        <w:t xml:space="preserve"> D</w:t>
      </w:r>
      <w:bookmarkStart w:id="0" w:name="_GoBack"/>
      <w:bookmarkEnd w:id="0"/>
      <w:r w:rsidR="001C4898" w:rsidRPr="001C4898">
        <w:rPr>
          <w:rFonts w:ascii="Times New Roman" w:hAnsi="Times New Roman" w:cs="Times New Roman"/>
          <w:b/>
          <w:sz w:val="40"/>
          <w:szCs w:val="40"/>
          <w:lang w:val="it-IT"/>
        </w:rPr>
        <w:t>I GARA</w:t>
      </w:r>
    </w:p>
    <w:p w:rsidR="001C4898" w:rsidRPr="00033884" w:rsidRDefault="001C4898" w:rsidP="00DB4701">
      <w:pPr>
        <w:rPr>
          <w:b/>
          <w:bCs/>
          <w:sz w:val="40"/>
          <w:szCs w:val="40"/>
          <w:lang w:val="it-IT"/>
        </w:rPr>
        <w:sectPr w:rsidR="001C4898" w:rsidRPr="00033884" w:rsidSect="0001132B">
          <w:headerReference w:type="default" r:id="rId9"/>
          <w:footerReference w:type="default" r:id="rId10"/>
          <w:pgSz w:w="11906" w:h="16838" w:code="9"/>
          <w:pgMar w:top="1134" w:right="851" w:bottom="1701" w:left="851" w:header="142" w:footer="567" w:gutter="0"/>
          <w:cols w:space="720"/>
          <w:titlePg/>
          <w:docGrid w:linePitch="600" w:charSpace="36864"/>
        </w:sectPr>
      </w:pPr>
    </w:p>
    <w:p w:rsidR="003C14AB" w:rsidRPr="00033884" w:rsidRDefault="003C14AB" w:rsidP="003C14AB">
      <w:pPr>
        <w:jc w:val="both"/>
        <w:rPr>
          <w:rFonts w:ascii="Times New Roman" w:eastAsia="Arial Unicode MS" w:hAnsi="Times New Roman" w:cs="Times New Roman"/>
          <w:bCs/>
          <w:sz w:val="20"/>
          <w:szCs w:val="20"/>
          <w:lang w:val="it-IT" w:eastAsia="it-IT"/>
        </w:rPr>
      </w:pPr>
    </w:p>
    <w:p w:rsidR="003C14AB" w:rsidRPr="003C14AB" w:rsidRDefault="003C14AB" w:rsidP="003C14AB">
      <w:pPr>
        <w:jc w:val="both"/>
        <w:rPr>
          <w:sz w:val="20"/>
          <w:szCs w:val="20"/>
          <w:lang w:val="it-IT"/>
        </w:rPr>
      </w:pPr>
      <w:r w:rsidRPr="003C14AB">
        <w:rPr>
          <w:rFonts w:ascii="Times New Roman" w:hAnsi="Times New Roman" w:cs="Times New Roman"/>
          <w:b/>
          <w:bCs/>
          <w:sz w:val="20"/>
          <w:szCs w:val="20"/>
          <w:lang w:val="it-IT"/>
        </w:rPr>
        <w:t>SEZIONE I: AMMINISTRAZIONE AGGIUDICATRICE</w:t>
      </w:r>
    </w:p>
    <w:p w:rsidR="003C14AB" w:rsidRDefault="003C14AB" w:rsidP="003C14AB">
      <w:pPr>
        <w:spacing w:before="200"/>
        <w:jc w:val="both"/>
        <w:rPr>
          <w:rFonts w:ascii="Times New Roman" w:hAnsi="Times New Roman" w:cs="Times New Roman"/>
          <w:b/>
          <w:sz w:val="20"/>
          <w:szCs w:val="20"/>
          <w:lang w:val="it-IT"/>
        </w:rPr>
      </w:pPr>
      <w:r w:rsidRPr="00D30A6A">
        <w:rPr>
          <w:rFonts w:ascii="Times New Roman" w:hAnsi="Times New Roman" w:cs="Times New Roman"/>
          <w:b/>
          <w:bCs/>
          <w:sz w:val="20"/>
          <w:szCs w:val="20"/>
          <w:lang w:val="it-IT"/>
        </w:rPr>
        <w:t>I</w:t>
      </w:r>
      <w:r w:rsidRPr="00D30A6A">
        <w:rPr>
          <w:rFonts w:ascii="Times New Roman" w:hAnsi="Times New Roman" w:cs="Times New Roman"/>
          <w:b/>
          <w:sz w:val="20"/>
          <w:szCs w:val="20"/>
          <w:lang w:val="it-IT"/>
        </w:rPr>
        <w:t>.1 Denominazione, indirizzi e punti di contatto</w:t>
      </w:r>
    </w:p>
    <w:tbl>
      <w:tblPr>
        <w:tblW w:w="0" w:type="auto"/>
        <w:tblInd w:w="-20" w:type="dxa"/>
        <w:tblLayout w:type="fixed"/>
        <w:tblLook w:val="0000" w:firstRow="0" w:lastRow="0" w:firstColumn="0" w:lastColumn="0" w:noHBand="0" w:noVBand="0"/>
      </w:tblPr>
      <w:tblGrid>
        <w:gridCol w:w="6273"/>
        <w:gridCol w:w="2199"/>
        <w:gridCol w:w="1988"/>
      </w:tblGrid>
      <w:tr w:rsidR="00EB7D1D" w:rsidTr="00D503D3">
        <w:tc>
          <w:tcPr>
            <w:tcW w:w="10460" w:type="dxa"/>
            <w:gridSpan w:val="3"/>
            <w:tcBorders>
              <w:top w:val="single" w:sz="4" w:space="0" w:color="000000"/>
              <w:left w:val="single" w:sz="4" w:space="0" w:color="000000"/>
              <w:bottom w:val="single" w:sz="4" w:space="0" w:color="000000"/>
              <w:right w:val="single" w:sz="4" w:space="0" w:color="000000"/>
            </w:tcBorders>
            <w:shd w:val="clear" w:color="auto" w:fill="auto"/>
          </w:tcPr>
          <w:p w:rsidR="00EB7D1D" w:rsidRDefault="00EB7D1D" w:rsidP="00D503D3">
            <w:pPr>
              <w:jc w:val="both"/>
            </w:pPr>
            <w:r>
              <w:rPr>
                <w:rFonts w:ascii="Times New Roman" w:hAnsi="Times New Roman" w:cs="Times New Roman"/>
                <w:bCs/>
                <w:sz w:val="20"/>
                <w:szCs w:val="20"/>
              </w:rPr>
              <w:t>Denominazione ufficiale: C.U.C. “Valle dell’Irno” per conto del Comune di Baronissi</w:t>
            </w:r>
          </w:p>
        </w:tc>
      </w:tr>
      <w:tr w:rsidR="00EB7D1D" w:rsidTr="00D503D3">
        <w:tc>
          <w:tcPr>
            <w:tcW w:w="10460" w:type="dxa"/>
            <w:gridSpan w:val="3"/>
            <w:tcBorders>
              <w:top w:val="single" w:sz="4" w:space="0" w:color="000000"/>
              <w:left w:val="single" w:sz="4" w:space="0" w:color="000000"/>
              <w:bottom w:val="single" w:sz="4" w:space="0" w:color="000000"/>
              <w:right w:val="single" w:sz="4" w:space="0" w:color="000000"/>
            </w:tcBorders>
            <w:shd w:val="clear" w:color="auto" w:fill="auto"/>
          </w:tcPr>
          <w:p w:rsidR="00EB7D1D" w:rsidRDefault="00EB7D1D" w:rsidP="00D503D3">
            <w:pPr>
              <w:jc w:val="both"/>
            </w:pPr>
            <w:r>
              <w:rPr>
                <w:rFonts w:ascii="Times New Roman" w:hAnsi="Times New Roman" w:cs="Times New Roman"/>
                <w:bCs/>
                <w:sz w:val="20"/>
                <w:szCs w:val="20"/>
              </w:rPr>
              <w:t>Indirizzo postale: Piazza Gaetano Sessa, 1</w:t>
            </w:r>
          </w:p>
        </w:tc>
      </w:tr>
      <w:tr w:rsidR="00EB7D1D" w:rsidTr="00D503D3">
        <w:tc>
          <w:tcPr>
            <w:tcW w:w="6273" w:type="dxa"/>
            <w:tcBorders>
              <w:top w:val="single" w:sz="4" w:space="0" w:color="000000"/>
              <w:left w:val="single" w:sz="4" w:space="0" w:color="000000"/>
              <w:bottom w:val="single" w:sz="4" w:space="0" w:color="000000"/>
            </w:tcBorders>
            <w:shd w:val="clear" w:color="auto" w:fill="auto"/>
          </w:tcPr>
          <w:p w:rsidR="00EB7D1D" w:rsidRDefault="00EB7D1D" w:rsidP="00D503D3">
            <w:pPr>
              <w:jc w:val="both"/>
            </w:pPr>
            <w:r>
              <w:rPr>
                <w:rFonts w:ascii="Times New Roman" w:hAnsi="Times New Roman" w:cs="Times New Roman"/>
                <w:bCs/>
                <w:sz w:val="20"/>
                <w:szCs w:val="20"/>
              </w:rPr>
              <w:t>Città: Fisciano</w:t>
            </w:r>
          </w:p>
        </w:tc>
        <w:tc>
          <w:tcPr>
            <w:tcW w:w="2199" w:type="dxa"/>
            <w:tcBorders>
              <w:top w:val="single" w:sz="4" w:space="0" w:color="000000"/>
              <w:left w:val="single" w:sz="4" w:space="0" w:color="000000"/>
              <w:bottom w:val="single" w:sz="4" w:space="0" w:color="000000"/>
            </w:tcBorders>
            <w:shd w:val="clear" w:color="auto" w:fill="auto"/>
          </w:tcPr>
          <w:p w:rsidR="00EB7D1D" w:rsidRDefault="00EB7D1D" w:rsidP="00D503D3">
            <w:pPr>
              <w:jc w:val="both"/>
            </w:pPr>
            <w:r>
              <w:rPr>
                <w:rFonts w:ascii="Times New Roman" w:hAnsi="Times New Roman" w:cs="Times New Roman"/>
                <w:bCs/>
                <w:sz w:val="20"/>
                <w:szCs w:val="20"/>
              </w:rPr>
              <w:t>Codice Postale: 84084</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EB7D1D" w:rsidRDefault="00EB7D1D" w:rsidP="00D503D3">
            <w:pPr>
              <w:jc w:val="both"/>
            </w:pPr>
            <w:r>
              <w:rPr>
                <w:rFonts w:ascii="Times New Roman" w:hAnsi="Times New Roman" w:cs="Times New Roman"/>
                <w:bCs/>
                <w:sz w:val="20"/>
                <w:szCs w:val="20"/>
              </w:rPr>
              <w:t>Paese: Italia</w:t>
            </w:r>
          </w:p>
        </w:tc>
      </w:tr>
      <w:tr w:rsidR="00EB7D1D" w:rsidTr="00D503D3">
        <w:tc>
          <w:tcPr>
            <w:tcW w:w="6273" w:type="dxa"/>
            <w:tcBorders>
              <w:top w:val="single" w:sz="4" w:space="0" w:color="000000"/>
              <w:left w:val="single" w:sz="4" w:space="0" w:color="000000"/>
              <w:bottom w:val="single" w:sz="4" w:space="0" w:color="000000"/>
            </w:tcBorders>
            <w:shd w:val="clear" w:color="auto" w:fill="auto"/>
          </w:tcPr>
          <w:p w:rsidR="00EB7D1D" w:rsidRDefault="00EB7D1D" w:rsidP="00D503D3">
            <w:pPr>
              <w:jc w:val="both"/>
            </w:pPr>
            <w:r>
              <w:rPr>
                <w:rFonts w:ascii="Times New Roman" w:hAnsi="Times New Roman" w:cs="Times New Roman"/>
                <w:bCs/>
                <w:sz w:val="20"/>
                <w:szCs w:val="20"/>
              </w:rPr>
              <w:t>Punti di contatto:</w:t>
            </w:r>
          </w:p>
          <w:p w:rsidR="00EB7D1D" w:rsidRDefault="00EB7D1D" w:rsidP="00D503D3">
            <w:pPr>
              <w:autoSpaceDE w:val="0"/>
              <w:rPr>
                <w:rFonts w:ascii="Times New Roman" w:eastAsia="Times New Roman" w:hAnsi="Times New Roman" w:cs="Times New Roman"/>
                <w:sz w:val="20"/>
                <w:szCs w:val="20"/>
                <w:lang w:eastAsia="it-IT"/>
              </w:rPr>
            </w:pPr>
            <w:r w:rsidRPr="00EB7D1D">
              <w:rPr>
                <w:rFonts w:ascii="Times New Roman" w:eastAsia="Times New Roman" w:hAnsi="Times New Roman" w:cs="Times New Roman"/>
                <w:sz w:val="20"/>
                <w:szCs w:val="20"/>
                <w:lang w:eastAsia="it-IT"/>
              </w:rPr>
              <w:t>R</w:t>
            </w:r>
            <w:r>
              <w:rPr>
                <w:rFonts w:ascii="Times New Roman" w:eastAsia="Times New Roman" w:hAnsi="Times New Roman" w:cs="Times New Roman"/>
                <w:sz w:val="20"/>
                <w:szCs w:val="20"/>
                <w:lang w:eastAsia="it-IT"/>
              </w:rPr>
              <w:t>.d.P.</w:t>
            </w:r>
            <w:r w:rsidRPr="00EB7D1D">
              <w:rPr>
                <w:rFonts w:ascii="Times New Roman" w:eastAsia="Times New Roman" w:hAnsi="Times New Roman" w:cs="Times New Roman"/>
                <w:sz w:val="20"/>
                <w:szCs w:val="20"/>
                <w:lang w:eastAsia="it-IT"/>
              </w:rPr>
              <w:t>, limitatamente all’espletamento della gara fino alla proposta di aggiudicazione, per la C.U.C. “Valle dell’Irno”</w:t>
            </w:r>
            <w:r w:rsidR="00BC4575">
              <w:rPr>
                <w:rFonts w:ascii="Times New Roman" w:eastAsia="Times New Roman" w:hAnsi="Times New Roman" w:cs="Times New Roman"/>
                <w:sz w:val="20"/>
                <w:szCs w:val="20"/>
                <w:lang w:eastAsia="it-IT"/>
              </w:rPr>
              <w:t xml:space="preserve">: </w:t>
            </w:r>
            <w:r w:rsidRPr="00EB7D1D">
              <w:rPr>
                <w:rFonts w:ascii="Times New Roman" w:eastAsia="Times New Roman" w:hAnsi="Times New Roman" w:cs="Times New Roman"/>
                <w:sz w:val="20"/>
                <w:szCs w:val="20"/>
                <w:lang w:eastAsia="it-IT"/>
              </w:rPr>
              <w:t>Ing. Giuseppe VERTULLO</w:t>
            </w:r>
            <w:r>
              <w:rPr>
                <w:rFonts w:ascii="Times New Roman" w:eastAsia="Times New Roman" w:hAnsi="Times New Roman" w:cs="Times New Roman"/>
                <w:sz w:val="20"/>
                <w:szCs w:val="20"/>
                <w:lang w:eastAsia="it-IT"/>
              </w:rPr>
              <w:t>, Responsabile CUC c/o Comune di Fisciano – Piazza Gaetano Sessa – 84084 –Fisciano (SA)</w:t>
            </w:r>
          </w:p>
          <w:p w:rsidR="00BC4575" w:rsidRDefault="00BC4575" w:rsidP="00D503D3">
            <w:pPr>
              <w:autoSpaceDE w:val="0"/>
              <w:rPr>
                <w:rFonts w:ascii="Times New Roman" w:eastAsia="Times New Roman" w:hAnsi="Times New Roman" w:cs="Times New Roman"/>
                <w:sz w:val="20"/>
                <w:szCs w:val="20"/>
                <w:lang w:eastAsia="it-IT"/>
              </w:rPr>
            </w:pPr>
          </w:p>
          <w:p w:rsidR="00BC4575" w:rsidRPr="00BC4575" w:rsidRDefault="00BC4575" w:rsidP="00BC4575">
            <w:pPr>
              <w:pStyle w:val="Corpotesto"/>
              <w:ind w:left="0"/>
              <w:rPr>
                <w:rFonts w:ascii="Times New Roman" w:eastAsia="Times New Roman" w:hAnsi="Times New Roman" w:cs="Times New Roman"/>
                <w:sz w:val="20"/>
                <w:szCs w:val="20"/>
                <w:lang w:eastAsia="it-IT"/>
              </w:rPr>
            </w:pPr>
            <w:proofErr w:type="gramStart"/>
            <w:r w:rsidRPr="00BC4575">
              <w:rPr>
                <w:rFonts w:ascii="Times New Roman" w:eastAsia="Times New Roman" w:hAnsi="Times New Roman" w:cs="Times New Roman"/>
                <w:sz w:val="20"/>
                <w:szCs w:val="20"/>
                <w:lang w:eastAsia="it-IT"/>
              </w:rPr>
              <w:t>R</w:t>
            </w:r>
            <w:r>
              <w:rPr>
                <w:rFonts w:ascii="Times New Roman" w:eastAsia="Times New Roman" w:hAnsi="Times New Roman" w:cs="Times New Roman"/>
                <w:sz w:val="20"/>
                <w:szCs w:val="20"/>
                <w:lang w:eastAsia="it-IT"/>
              </w:rPr>
              <w:t>.U.P. ,</w:t>
            </w:r>
            <w:r w:rsidRPr="00BC4575">
              <w:rPr>
                <w:rFonts w:ascii="Times New Roman" w:eastAsia="Times New Roman" w:hAnsi="Times New Roman" w:cs="Times New Roman"/>
                <w:sz w:val="20"/>
                <w:szCs w:val="20"/>
                <w:lang w:eastAsia="it-IT"/>
              </w:rPr>
              <w:t>Comune</w:t>
            </w:r>
            <w:proofErr w:type="gramEnd"/>
            <w:r w:rsidRPr="00BC4575">
              <w:rPr>
                <w:rFonts w:ascii="Times New Roman" w:eastAsia="Times New Roman" w:hAnsi="Times New Roman" w:cs="Times New Roman"/>
                <w:sz w:val="20"/>
                <w:szCs w:val="20"/>
                <w:lang w:eastAsia="it-IT"/>
              </w:rPr>
              <w:t xml:space="preserve"> di Baronissi</w:t>
            </w:r>
            <w:r>
              <w:rPr>
                <w:rFonts w:ascii="Times New Roman" w:eastAsia="Times New Roman" w:hAnsi="Times New Roman" w:cs="Times New Roman"/>
                <w:sz w:val="20"/>
                <w:szCs w:val="20"/>
                <w:lang w:eastAsia="it-IT"/>
              </w:rPr>
              <w:t>: A</w:t>
            </w:r>
            <w:r w:rsidRPr="00BC4575">
              <w:rPr>
                <w:rFonts w:ascii="Times New Roman" w:eastAsia="Times New Roman" w:hAnsi="Times New Roman" w:cs="Times New Roman"/>
                <w:sz w:val="20"/>
                <w:szCs w:val="20"/>
                <w:lang w:eastAsia="it-IT"/>
              </w:rPr>
              <w:t>rch. Fiorenzo MANZO</w:t>
            </w:r>
          </w:p>
          <w:p w:rsidR="00EB7D1D" w:rsidRDefault="00EB7D1D" w:rsidP="00BC4575">
            <w:pPr>
              <w:autoSpaceDE w:val="0"/>
            </w:pPr>
          </w:p>
        </w:tc>
        <w:tc>
          <w:tcPr>
            <w:tcW w:w="4187" w:type="dxa"/>
            <w:gridSpan w:val="2"/>
            <w:tcBorders>
              <w:top w:val="single" w:sz="4" w:space="0" w:color="000000"/>
              <w:left w:val="single" w:sz="4" w:space="0" w:color="000000"/>
              <w:bottom w:val="single" w:sz="4" w:space="0" w:color="000000"/>
              <w:right w:val="single" w:sz="4" w:space="0" w:color="000000"/>
            </w:tcBorders>
            <w:shd w:val="clear" w:color="auto" w:fill="auto"/>
          </w:tcPr>
          <w:p w:rsidR="00EB7D1D" w:rsidRDefault="00EB7D1D" w:rsidP="00D503D3">
            <w:pPr>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Telefono: +39 0899501550</w:t>
            </w:r>
          </w:p>
          <w:p w:rsidR="00BC4575" w:rsidRDefault="00BC4575" w:rsidP="00D503D3">
            <w:pPr>
              <w:jc w:val="both"/>
              <w:rPr>
                <w:rFonts w:ascii="Times New Roman" w:eastAsia="Times New Roman" w:hAnsi="Times New Roman" w:cs="Times New Roman"/>
                <w:sz w:val="20"/>
                <w:szCs w:val="20"/>
                <w:lang w:eastAsia="it-IT"/>
              </w:rPr>
            </w:pPr>
            <w:r w:rsidRPr="00BC4575">
              <w:rPr>
                <w:rFonts w:ascii="Times New Roman" w:eastAsia="Times New Roman" w:hAnsi="Times New Roman" w:cs="Times New Roman"/>
                <w:sz w:val="20"/>
                <w:szCs w:val="20"/>
                <w:lang w:eastAsia="it-IT"/>
              </w:rPr>
              <w:t>Fax: 089.891734</w:t>
            </w:r>
          </w:p>
          <w:p w:rsidR="00BC4575" w:rsidRDefault="00BC4575" w:rsidP="00D503D3">
            <w:pPr>
              <w:jc w:val="both"/>
              <w:rPr>
                <w:rFonts w:ascii="Times New Roman" w:eastAsia="Times New Roman" w:hAnsi="Times New Roman" w:cs="Times New Roman"/>
                <w:sz w:val="20"/>
                <w:szCs w:val="20"/>
                <w:lang w:eastAsia="it-IT"/>
              </w:rPr>
            </w:pPr>
            <w:r w:rsidRPr="00BC4575">
              <w:rPr>
                <w:rFonts w:ascii="Times New Roman" w:eastAsia="Times New Roman" w:hAnsi="Times New Roman" w:cs="Times New Roman"/>
                <w:sz w:val="20"/>
                <w:szCs w:val="20"/>
                <w:lang w:eastAsia="it-IT"/>
              </w:rPr>
              <w:t xml:space="preserve">Email: </w:t>
            </w:r>
            <w:hyperlink r:id="rId11" w:history="1">
              <w:r w:rsidRPr="00BC4575">
                <w:rPr>
                  <w:rFonts w:ascii="Times New Roman" w:eastAsia="Times New Roman" w:hAnsi="Times New Roman" w:cs="Times New Roman"/>
                  <w:sz w:val="20"/>
                  <w:szCs w:val="20"/>
                  <w:lang w:eastAsia="it-IT"/>
                </w:rPr>
                <w:t>info@cucvalledellirno.it</w:t>
              </w:r>
            </w:hyperlink>
          </w:p>
          <w:p w:rsidR="00BC4575" w:rsidRPr="00BC4575" w:rsidRDefault="00BC4575" w:rsidP="00BC4575">
            <w:pPr>
              <w:pStyle w:val="Corpotesto"/>
              <w:spacing w:after="120"/>
              <w:ind w:left="0"/>
              <w:rPr>
                <w:rFonts w:ascii="Times New Roman" w:eastAsia="Times New Roman" w:hAnsi="Times New Roman" w:cs="Times New Roman"/>
                <w:sz w:val="20"/>
                <w:szCs w:val="20"/>
                <w:lang w:eastAsia="it-IT"/>
              </w:rPr>
            </w:pPr>
            <w:r w:rsidRPr="00BC4575">
              <w:rPr>
                <w:rFonts w:ascii="Times New Roman" w:eastAsia="Times New Roman" w:hAnsi="Times New Roman" w:cs="Times New Roman"/>
                <w:sz w:val="20"/>
                <w:szCs w:val="20"/>
                <w:lang w:eastAsia="it-IT"/>
              </w:rPr>
              <w:t xml:space="preserve">PEC: </w:t>
            </w:r>
            <w:hyperlink r:id="rId12" w:history="1">
              <w:r w:rsidRPr="00BC4575">
                <w:rPr>
                  <w:rFonts w:ascii="Times New Roman" w:eastAsia="Times New Roman" w:hAnsi="Times New Roman" w:cs="Times New Roman"/>
                  <w:sz w:val="20"/>
                  <w:szCs w:val="20"/>
                  <w:lang w:eastAsia="it-IT"/>
                </w:rPr>
                <w:t>cuc.valledellirno@legalmail.it</w:t>
              </w:r>
            </w:hyperlink>
          </w:p>
          <w:p w:rsidR="00BC4575" w:rsidRDefault="00BC4575" w:rsidP="00D503D3">
            <w:pPr>
              <w:jc w:val="both"/>
              <w:rPr>
                <w:rFonts w:ascii="Times New Roman" w:eastAsia="Times New Roman" w:hAnsi="Times New Roman" w:cs="Times New Roman"/>
                <w:sz w:val="20"/>
                <w:szCs w:val="20"/>
                <w:lang w:eastAsia="it-IT"/>
              </w:rPr>
            </w:pPr>
          </w:p>
          <w:p w:rsidR="00BC4575" w:rsidRDefault="00BC4575" w:rsidP="00D503D3">
            <w:pPr>
              <w:jc w:val="both"/>
              <w:rPr>
                <w:rFonts w:ascii="Times New Roman" w:eastAsia="Times New Roman" w:hAnsi="Times New Roman" w:cs="Times New Roman"/>
                <w:sz w:val="20"/>
                <w:szCs w:val="20"/>
                <w:lang w:eastAsia="it-IT"/>
              </w:rPr>
            </w:pPr>
            <w:r w:rsidRPr="00BC4575">
              <w:rPr>
                <w:rFonts w:ascii="Times New Roman" w:eastAsia="Times New Roman" w:hAnsi="Times New Roman" w:cs="Times New Roman"/>
                <w:sz w:val="20"/>
                <w:szCs w:val="20"/>
                <w:lang w:eastAsia="it-IT"/>
              </w:rPr>
              <w:t xml:space="preserve">Tel.: </w:t>
            </w:r>
            <w:r>
              <w:rPr>
                <w:rFonts w:ascii="Times New Roman" w:eastAsia="Times New Roman" w:hAnsi="Times New Roman" w:cs="Times New Roman"/>
                <w:sz w:val="20"/>
                <w:szCs w:val="20"/>
                <w:lang w:eastAsia="it-IT"/>
              </w:rPr>
              <w:t xml:space="preserve">+39 </w:t>
            </w:r>
            <w:r w:rsidRPr="00BC4575">
              <w:rPr>
                <w:rFonts w:ascii="Times New Roman" w:eastAsia="Times New Roman" w:hAnsi="Times New Roman" w:cs="Times New Roman"/>
                <w:sz w:val="20"/>
                <w:szCs w:val="20"/>
                <w:lang w:eastAsia="it-IT"/>
              </w:rPr>
              <w:t>089.828236</w:t>
            </w:r>
          </w:p>
          <w:p w:rsidR="00BC4575" w:rsidRPr="00BC4575" w:rsidRDefault="00BC4575" w:rsidP="00BC4575">
            <w:pPr>
              <w:pStyle w:val="Corpotesto"/>
              <w:ind w:left="0"/>
              <w:rPr>
                <w:rFonts w:ascii="Times New Roman" w:eastAsia="Times New Roman" w:hAnsi="Times New Roman" w:cs="Times New Roman"/>
                <w:sz w:val="20"/>
                <w:szCs w:val="20"/>
                <w:lang w:eastAsia="it-IT"/>
              </w:rPr>
            </w:pPr>
            <w:r w:rsidRPr="00BC4575">
              <w:rPr>
                <w:rFonts w:ascii="Times New Roman" w:eastAsia="Times New Roman" w:hAnsi="Times New Roman" w:cs="Times New Roman"/>
                <w:sz w:val="20"/>
                <w:szCs w:val="20"/>
                <w:lang w:eastAsia="it-IT"/>
              </w:rPr>
              <w:t>Fax: 089.828252</w:t>
            </w:r>
          </w:p>
          <w:p w:rsidR="00BC4575" w:rsidRPr="00BC4575" w:rsidRDefault="00BC4575" w:rsidP="00BC4575">
            <w:pPr>
              <w:pStyle w:val="Corpotesto"/>
              <w:ind w:left="0"/>
              <w:rPr>
                <w:rFonts w:ascii="Times New Roman" w:eastAsia="Times New Roman" w:hAnsi="Times New Roman" w:cs="Times New Roman"/>
                <w:sz w:val="20"/>
                <w:szCs w:val="20"/>
                <w:lang w:eastAsia="it-IT"/>
              </w:rPr>
            </w:pPr>
            <w:r w:rsidRPr="00BC4575">
              <w:rPr>
                <w:rFonts w:ascii="Times New Roman" w:eastAsia="Times New Roman" w:hAnsi="Times New Roman" w:cs="Times New Roman"/>
                <w:sz w:val="20"/>
                <w:szCs w:val="20"/>
                <w:lang w:eastAsia="it-IT"/>
              </w:rPr>
              <w:t xml:space="preserve">Email: </w:t>
            </w:r>
            <w:hyperlink r:id="rId13" w:history="1">
              <w:r w:rsidRPr="00BC4575">
                <w:rPr>
                  <w:rFonts w:ascii="Times New Roman" w:eastAsia="Times New Roman" w:hAnsi="Times New Roman" w:cs="Times New Roman"/>
                  <w:sz w:val="20"/>
                  <w:szCs w:val="20"/>
                  <w:lang w:eastAsia="it-IT"/>
                </w:rPr>
                <w:t>fiorenzo.manzo@comune.baronissi.sa.it</w:t>
              </w:r>
            </w:hyperlink>
          </w:p>
          <w:p w:rsidR="00BC4575" w:rsidRPr="00BC4575" w:rsidRDefault="00BC4575" w:rsidP="00D503D3">
            <w:pPr>
              <w:jc w:val="both"/>
              <w:rPr>
                <w:rFonts w:ascii="Times New Roman" w:eastAsia="Times New Roman" w:hAnsi="Times New Roman" w:cs="Times New Roman"/>
                <w:sz w:val="20"/>
                <w:szCs w:val="20"/>
                <w:lang w:eastAsia="it-IT"/>
              </w:rPr>
            </w:pPr>
            <w:r w:rsidRPr="00BC4575">
              <w:rPr>
                <w:rFonts w:ascii="Times New Roman" w:eastAsia="Times New Roman" w:hAnsi="Times New Roman" w:cs="Times New Roman"/>
                <w:sz w:val="20"/>
                <w:szCs w:val="20"/>
                <w:lang w:eastAsia="it-IT"/>
              </w:rPr>
              <w:t>PEC: prot.comune.baronissi.sa.@pec.it</w:t>
            </w:r>
          </w:p>
        </w:tc>
      </w:tr>
      <w:tr w:rsidR="00EB7D1D" w:rsidTr="00D503D3">
        <w:tc>
          <w:tcPr>
            <w:tcW w:w="6273" w:type="dxa"/>
            <w:tcBorders>
              <w:top w:val="single" w:sz="4" w:space="0" w:color="000000"/>
              <w:left w:val="single" w:sz="4" w:space="0" w:color="000000"/>
              <w:bottom w:val="single" w:sz="4" w:space="0" w:color="000000"/>
            </w:tcBorders>
            <w:shd w:val="clear" w:color="auto" w:fill="auto"/>
          </w:tcPr>
          <w:p w:rsidR="00EB7D1D" w:rsidRDefault="00EB7D1D" w:rsidP="00D503D3">
            <w:pPr>
              <w:jc w:val="both"/>
            </w:pPr>
            <w:r>
              <w:rPr>
                <w:rFonts w:ascii="Times New Roman" w:hAnsi="Times New Roman" w:cs="Times New Roman"/>
                <w:bCs/>
                <w:sz w:val="20"/>
                <w:szCs w:val="20"/>
              </w:rPr>
              <w:t xml:space="preserve">Posta elettronica: </w:t>
            </w:r>
            <w:r>
              <w:rPr>
                <w:rStyle w:val="Collegamentoipertestuale"/>
                <w:rFonts w:ascii="Times New Roman" w:hAnsi="Times New Roman" w:cs="Times New Roman"/>
                <w:sz w:val="20"/>
                <w:szCs w:val="20"/>
              </w:rPr>
              <w:t>cuc.valledellirno@legalmail.it</w:t>
            </w:r>
          </w:p>
        </w:tc>
        <w:tc>
          <w:tcPr>
            <w:tcW w:w="4187" w:type="dxa"/>
            <w:gridSpan w:val="2"/>
            <w:tcBorders>
              <w:top w:val="single" w:sz="4" w:space="0" w:color="000000"/>
              <w:left w:val="single" w:sz="4" w:space="0" w:color="000000"/>
              <w:bottom w:val="single" w:sz="4" w:space="0" w:color="000000"/>
              <w:right w:val="single" w:sz="4" w:space="0" w:color="000000"/>
            </w:tcBorders>
            <w:shd w:val="clear" w:color="auto" w:fill="auto"/>
          </w:tcPr>
          <w:p w:rsidR="00EB7D1D" w:rsidRDefault="00EB7D1D" w:rsidP="00D503D3">
            <w:pPr>
              <w:jc w:val="both"/>
            </w:pPr>
            <w:r>
              <w:rPr>
                <w:rFonts w:ascii="Times New Roman" w:hAnsi="Times New Roman" w:cs="Times New Roman"/>
                <w:bCs/>
                <w:sz w:val="20"/>
                <w:szCs w:val="20"/>
              </w:rPr>
              <w:t xml:space="preserve">Fax: +39 </w:t>
            </w:r>
            <w:r>
              <w:rPr>
                <w:rFonts w:ascii="Times New Roman" w:eastAsia="Times New Roman" w:hAnsi="Times New Roman" w:cs="Times New Roman"/>
                <w:sz w:val="20"/>
                <w:szCs w:val="20"/>
                <w:lang w:eastAsia="it-IT"/>
              </w:rPr>
              <w:t>089891734</w:t>
            </w:r>
          </w:p>
        </w:tc>
      </w:tr>
      <w:tr w:rsidR="00EB7D1D" w:rsidTr="00D503D3">
        <w:trPr>
          <w:trHeight w:val="68"/>
        </w:trPr>
        <w:tc>
          <w:tcPr>
            <w:tcW w:w="10460" w:type="dxa"/>
            <w:gridSpan w:val="3"/>
            <w:tcBorders>
              <w:top w:val="single" w:sz="4" w:space="0" w:color="000000"/>
              <w:left w:val="single" w:sz="4" w:space="0" w:color="000000"/>
              <w:bottom w:val="single" w:sz="4" w:space="0" w:color="000000"/>
              <w:right w:val="single" w:sz="4" w:space="0" w:color="000000"/>
            </w:tcBorders>
            <w:shd w:val="clear" w:color="auto" w:fill="auto"/>
          </w:tcPr>
          <w:p w:rsidR="00EB7D1D" w:rsidRDefault="00EB7D1D" w:rsidP="00D503D3">
            <w:pPr>
              <w:jc w:val="both"/>
            </w:pPr>
            <w:r>
              <w:rPr>
                <w:rFonts w:ascii="Times New Roman" w:hAnsi="Times New Roman" w:cs="Times New Roman"/>
                <w:bCs/>
                <w:sz w:val="20"/>
                <w:szCs w:val="20"/>
              </w:rPr>
              <w:t xml:space="preserve">Indirizzo generale dell’Amministrazione aggiudicatrice: (URL) </w:t>
            </w:r>
            <w:r>
              <w:rPr>
                <w:rStyle w:val="Collegamentoipertestuale"/>
                <w:rFonts w:ascii="Times New Roman" w:hAnsi="Times New Roman" w:cs="Times New Roman"/>
                <w:sz w:val="20"/>
                <w:szCs w:val="20"/>
              </w:rPr>
              <w:t>www.cucvalledellirno.it</w:t>
            </w:r>
          </w:p>
          <w:p w:rsidR="00EB7D1D" w:rsidRDefault="00EB7D1D" w:rsidP="00D503D3">
            <w:pPr>
              <w:jc w:val="both"/>
            </w:pPr>
            <w:r>
              <w:rPr>
                <w:rFonts w:ascii="Times New Roman" w:hAnsi="Times New Roman" w:cs="Times New Roman"/>
                <w:bCs/>
                <w:sz w:val="20"/>
                <w:szCs w:val="20"/>
              </w:rPr>
              <w:t xml:space="preserve">Indirizzo del profilo del Committente: (URL) </w:t>
            </w:r>
            <w:r>
              <w:rPr>
                <w:rStyle w:val="Collegamentoipertestuale"/>
                <w:rFonts w:ascii="Times New Roman" w:hAnsi="Times New Roman" w:cs="Times New Roman"/>
                <w:sz w:val="20"/>
                <w:szCs w:val="20"/>
              </w:rPr>
              <w:t>www.cucvalledellirno.it</w:t>
            </w:r>
          </w:p>
          <w:p w:rsidR="00EB7D1D" w:rsidRDefault="00EB7D1D" w:rsidP="00D503D3">
            <w:pPr>
              <w:jc w:val="both"/>
              <w:rPr>
                <w:rFonts w:ascii="Times New Roman" w:hAnsi="Times New Roman" w:cs="Times New Roman"/>
                <w:bCs/>
                <w:sz w:val="20"/>
                <w:szCs w:val="20"/>
              </w:rPr>
            </w:pPr>
            <w:r>
              <w:rPr>
                <w:rFonts w:ascii="Times New Roman" w:hAnsi="Times New Roman" w:cs="Times New Roman"/>
                <w:bCs/>
                <w:sz w:val="20"/>
                <w:szCs w:val="20"/>
              </w:rPr>
              <w:t xml:space="preserve">Accesso elettronico alle informazioni: (URL) </w:t>
            </w:r>
            <w:hyperlink w:history="1">
              <w:r>
                <w:rPr>
                  <w:rStyle w:val="Collegamentoipertestuale"/>
                  <w:rFonts w:ascii="Times New Roman" w:hAnsi="Times New Roman" w:cs="Times New Roman"/>
                  <w:sz w:val="20"/>
                  <w:szCs w:val="20"/>
                </w:rPr>
                <w:t>www.cucvalledellirno.it</w:t>
              </w:r>
              <w:r>
                <w:rPr>
                  <w:rStyle w:val="Collegamentoipertestuale"/>
                  <w:rFonts w:ascii="Times New Roman" w:hAnsi="Times New Roman" w:cs="Times New Roman"/>
                  <w:bCs/>
                  <w:sz w:val="20"/>
                  <w:szCs w:val="20"/>
                </w:rPr>
                <w:t xml:space="preserve"> </w:t>
              </w:r>
            </w:hyperlink>
          </w:p>
        </w:tc>
      </w:tr>
      <w:tr w:rsidR="00EB7D1D" w:rsidTr="00D503D3">
        <w:tc>
          <w:tcPr>
            <w:tcW w:w="10460" w:type="dxa"/>
            <w:gridSpan w:val="3"/>
            <w:tcBorders>
              <w:top w:val="single" w:sz="4" w:space="0" w:color="000000"/>
              <w:left w:val="single" w:sz="4" w:space="0" w:color="000000"/>
              <w:bottom w:val="single" w:sz="4" w:space="0" w:color="000000"/>
              <w:right w:val="single" w:sz="4" w:space="0" w:color="000000"/>
            </w:tcBorders>
            <w:shd w:val="clear" w:color="auto" w:fill="auto"/>
          </w:tcPr>
          <w:p w:rsidR="00EB7D1D" w:rsidRDefault="00EB7D1D" w:rsidP="00D503D3">
            <w:pPr>
              <w:jc w:val="both"/>
            </w:pPr>
            <w:r>
              <w:rPr>
                <w:rFonts w:ascii="Times New Roman" w:hAnsi="Times New Roman" w:cs="Times New Roman"/>
                <w:bCs/>
                <w:sz w:val="20"/>
                <w:szCs w:val="20"/>
              </w:rPr>
              <w:t>Ulteriori informazioni sono disponibili presso:</w:t>
            </w:r>
          </w:p>
          <w:p w:rsidR="00EB7D1D" w:rsidRDefault="00EB7D1D" w:rsidP="00D503D3">
            <w:pPr>
              <w:jc w:val="both"/>
            </w:pPr>
            <w:r>
              <w:rPr>
                <w:rFonts w:ascii="Times New Roman" w:hAnsi="Times New Roman" w:cs="Times New Roman"/>
                <w:bCs/>
                <w:sz w:val="20"/>
                <w:szCs w:val="20"/>
              </w:rPr>
              <w:t>I punti di contatto sopra indicati</w:t>
            </w:r>
          </w:p>
        </w:tc>
      </w:tr>
      <w:tr w:rsidR="00EB7D1D" w:rsidTr="00D503D3">
        <w:tc>
          <w:tcPr>
            <w:tcW w:w="10460" w:type="dxa"/>
            <w:gridSpan w:val="3"/>
            <w:tcBorders>
              <w:top w:val="single" w:sz="4" w:space="0" w:color="000000"/>
              <w:left w:val="single" w:sz="4" w:space="0" w:color="000000"/>
              <w:bottom w:val="single" w:sz="4" w:space="0" w:color="000000"/>
              <w:right w:val="single" w:sz="4" w:space="0" w:color="000000"/>
            </w:tcBorders>
            <w:shd w:val="clear" w:color="auto" w:fill="auto"/>
          </w:tcPr>
          <w:p w:rsidR="00EB7D1D" w:rsidRDefault="00B534CF" w:rsidP="00D503D3">
            <w:pPr>
              <w:jc w:val="both"/>
            </w:pPr>
            <w:r>
              <w:rPr>
                <w:rFonts w:ascii="Times New Roman" w:hAnsi="Times New Roman" w:cs="Times New Roman"/>
                <w:bCs/>
                <w:sz w:val="20"/>
                <w:szCs w:val="20"/>
              </w:rPr>
              <w:t>La</w:t>
            </w:r>
            <w:r w:rsidR="00EB7D1D">
              <w:rPr>
                <w:rFonts w:ascii="Times New Roman" w:hAnsi="Times New Roman" w:cs="Times New Roman"/>
                <w:bCs/>
                <w:sz w:val="20"/>
                <w:szCs w:val="20"/>
              </w:rPr>
              <w:t xml:space="preserve"> documentazione complementare sono disponibili presso:</w:t>
            </w:r>
          </w:p>
          <w:p w:rsidR="00EB7D1D" w:rsidRDefault="00EB7D1D" w:rsidP="00D503D3">
            <w:pPr>
              <w:jc w:val="both"/>
            </w:pPr>
            <w:r>
              <w:rPr>
                <w:rFonts w:ascii="Times New Roman" w:hAnsi="Times New Roman" w:cs="Times New Roman"/>
                <w:bCs/>
                <w:sz w:val="20"/>
                <w:szCs w:val="20"/>
              </w:rPr>
              <w:t>I punti di contatto sopra indicati</w:t>
            </w:r>
          </w:p>
        </w:tc>
      </w:tr>
      <w:tr w:rsidR="00EB7D1D" w:rsidTr="00DA38F1">
        <w:trPr>
          <w:trHeight w:val="396"/>
        </w:trPr>
        <w:tc>
          <w:tcPr>
            <w:tcW w:w="10460" w:type="dxa"/>
            <w:gridSpan w:val="3"/>
            <w:tcBorders>
              <w:top w:val="single" w:sz="4" w:space="0" w:color="000000"/>
              <w:left w:val="single" w:sz="4" w:space="0" w:color="000000"/>
              <w:bottom w:val="single" w:sz="4" w:space="0" w:color="000000"/>
              <w:right w:val="single" w:sz="4" w:space="0" w:color="000000"/>
            </w:tcBorders>
            <w:shd w:val="clear" w:color="auto" w:fill="auto"/>
          </w:tcPr>
          <w:p w:rsidR="00EB7D1D" w:rsidRDefault="00EB7D1D" w:rsidP="00DA38F1">
            <w:pPr>
              <w:autoSpaceDE w:val="0"/>
            </w:pPr>
            <w:r>
              <w:rPr>
                <w:rFonts w:ascii="Times New Roman" w:hAnsi="Times New Roman" w:cs="Times New Roman"/>
                <w:sz w:val="20"/>
                <w:szCs w:val="20"/>
              </w:rPr>
              <w:t xml:space="preserve">Le offerte vanno inviate </w:t>
            </w:r>
            <w:r w:rsidR="00DA38F1">
              <w:rPr>
                <w:rFonts w:ascii="Times New Roman" w:hAnsi="Times New Roman" w:cs="Times New Roman"/>
                <w:sz w:val="20"/>
                <w:szCs w:val="20"/>
              </w:rPr>
              <w:t xml:space="preserve">su piattaforma digitale </w:t>
            </w:r>
            <w:r>
              <w:rPr>
                <w:rFonts w:ascii="Times New Roman" w:hAnsi="Times New Roman" w:cs="Times New Roman"/>
                <w:sz w:val="20"/>
                <w:szCs w:val="20"/>
              </w:rPr>
              <w:t>secondo le modalità indicate nel disciplinare d</w:t>
            </w:r>
            <w:r w:rsidR="00DA38F1">
              <w:rPr>
                <w:rFonts w:ascii="Times New Roman" w:hAnsi="Times New Roman" w:cs="Times New Roman"/>
                <w:sz w:val="20"/>
                <w:szCs w:val="20"/>
              </w:rPr>
              <w:t>i gara.</w:t>
            </w:r>
          </w:p>
        </w:tc>
      </w:tr>
    </w:tbl>
    <w:p w:rsidR="003C14AB" w:rsidRPr="003C14AB" w:rsidRDefault="003C14AB" w:rsidP="003C14AB">
      <w:pPr>
        <w:spacing w:before="120"/>
        <w:jc w:val="both"/>
        <w:rPr>
          <w:rFonts w:ascii="Times New Roman" w:hAnsi="Times New Roman" w:cs="Times New Roman"/>
          <w:sz w:val="20"/>
          <w:szCs w:val="20"/>
          <w:lang w:val="it-IT"/>
        </w:rPr>
      </w:pPr>
      <w:r w:rsidRPr="003C14AB">
        <w:rPr>
          <w:rFonts w:ascii="Times New Roman" w:eastAsia="Arial Unicode MS" w:hAnsi="Times New Roman" w:cs="Times New Roman"/>
          <w:b/>
          <w:bCs/>
          <w:sz w:val="20"/>
          <w:szCs w:val="20"/>
          <w:lang w:val="it-IT" w:eastAsia="it-IT"/>
        </w:rPr>
        <w:t>I.2 Tipo di amministrazione aggiudicatrice</w:t>
      </w:r>
    </w:p>
    <w:p w:rsidR="003C14AB" w:rsidRPr="003C14AB" w:rsidRDefault="003C14AB" w:rsidP="003C14AB">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sz w:val="20"/>
          <w:szCs w:val="20"/>
          <w:lang w:val="it-IT"/>
        </w:rPr>
      </w:pPr>
      <w:r w:rsidRPr="003C14AB">
        <w:rPr>
          <w:rFonts w:ascii="Times New Roman" w:eastAsia="Arial Unicode MS" w:hAnsi="Times New Roman" w:cs="Times New Roman"/>
          <w:bCs/>
          <w:sz w:val="20"/>
          <w:szCs w:val="20"/>
          <w:lang w:val="it-IT" w:eastAsia="it-IT"/>
        </w:rPr>
        <w:t>Autorità regionale ed Ente Locale</w:t>
      </w:r>
    </w:p>
    <w:p w:rsidR="003C14AB" w:rsidRPr="003C14AB" w:rsidRDefault="003C14AB" w:rsidP="003C14AB">
      <w:pPr>
        <w:spacing w:before="120"/>
        <w:jc w:val="both"/>
        <w:rPr>
          <w:rFonts w:ascii="Times New Roman" w:hAnsi="Times New Roman" w:cs="Times New Roman"/>
          <w:sz w:val="20"/>
          <w:szCs w:val="20"/>
          <w:lang w:val="it-IT"/>
        </w:rPr>
      </w:pPr>
      <w:r w:rsidRPr="003C14AB">
        <w:rPr>
          <w:rFonts w:ascii="Times New Roman" w:eastAsia="Arial Unicode MS" w:hAnsi="Times New Roman" w:cs="Times New Roman"/>
          <w:b/>
          <w:bCs/>
          <w:sz w:val="20"/>
          <w:szCs w:val="20"/>
          <w:lang w:val="it-IT" w:eastAsia="it-IT"/>
        </w:rPr>
        <w:t>I.3 Principali settori di attività</w:t>
      </w:r>
    </w:p>
    <w:p w:rsidR="003C14AB" w:rsidRPr="003C14AB" w:rsidRDefault="003C14AB" w:rsidP="003C14AB">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sz w:val="20"/>
          <w:szCs w:val="20"/>
          <w:lang w:val="it-IT"/>
        </w:rPr>
      </w:pPr>
      <w:r w:rsidRPr="003C14AB">
        <w:rPr>
          <w:rFonts w:ascii="Times New Roman" w:eastAsia="Arial Unicode MS" w:hAnsi="Times New Roman" w:cs="Times New Roman"/>
          <w:bCs/>
          <w:sz w:val="20"/>
          <w:szCs w:val="20"/>
          <w:lang w:val="it-IT" w:eastAsia="it-IT"/>
        </w:rPr>
        <w:t>Servizi generali delle amministrazioni pubbliche</w:t>
      </w:r>
    </w:p>
    <w:p w:rsidR="003C14AB" w:rsidRPr="003C14AB" w:rsidRDefault="003C14AB" w:rsidP="003C14AB">
      <w:pPr>
        <w:spacing w:before="120"/>
        <w:jc w:val="both"/>
        <w:rPr>
          <w:rFonts w:ascii="Times New Roman" w:hAnsi="Times New Roman" w:cs="Times New Roman"/>
          <w:sz w:val="20"/>
          <w:szCs w:val="20"/>
          <w:lang w:val="it-IT"/>
        </w:rPr>
      </w:pPr>
      <w:r w:rsidRPr="003C14AB">
        <w:rPr>
          <w:rFonts w:ascii="Times New Roman" w:eastAsia="Arial Unicode MS" w:hAnsi="Times New Roman" w:cs="Times New Roman"/>
          <w:b/>
          <w:bCs/>
          <w:sz w:val="20"/>
          <w:szCs w:val="20"/>
          <w:lang w:val="it-IT" w:eastAsia="it-IT"/>
        </w:rPr>
        <w:t>I.4 Concessione di un appalto a nome di altre amministrazioni aggiudicatrici:</w:t>
      </w:r>
    </w:p>
    <w:p w:rsidR="003C14AB" w:rsidRPr="003C14AB" w:rsidRDefault="003C14AB" w:rsidP="003C14AB">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sz w:val="20"/>
          <w:szCs w:val="20"/>
          <w:lang w:val="it-IT"/>
        </w:rPr>
      </w:pPr>
      <w:r w:rsidRPr="003C14AB">
        <w:rPr>
          <w:rFonts w:ascii="Times New Roman" w:eastAsia="Arial Unicode MS" w:hAnsi="Times New Roman" w:cs="Times New Roman"/>
          <w:bCs/>
          <w:sz w:val="20"/>
          <w:szCs w:val="20"/>
          <w:lang w:val="it-IT" w:eastAsia="it-IT"/>
        </w:rPr>
        <w:t xml:space="preserve">L’amministrazione aggiudicatrice acquista per conto di altre amministrazioni aggiudicatrici: </w:t>
      </w:r>
      <w:r w:rsidR="00C11232">
        <w:rPr>
          <w:rFonts w:ascii="Times New Roman" w:eastAsia="Arial Unicode MS" w:hAnsi="Times New Roman" w:cs="Times New Roman"/>
          <w:b/>
          <w:bCs/>
          <w:sz w:val="20"/>
          <w:szCs w:val="20"/>
          <w:lang w:val="it-IT" w:eastAsia="it-IT"/>
        </w:rPr>
        <w:t>SI</w:t>
      </w:r>
    </w:p>
    <w:p w:rsidR="003C14AB" w:rsidRPr="003C14AB" w:rsidRDefault="003C14AB" w:rsidP="003C14AB">
      <w:pPr>
        <w:spacing w:before="200"/>
        <w:jc w:val="both"/>
        <w:rPr>
          <w:rFonts w:ascii="Times New Roman" w:hAnsi="Times New Roman" w:cs="Times New Roman"/>
          <w:sz w:val="20"/>
          <w:szCs w:val="20"/>
          <w:lang w:val="it-IT"/>
        </w:rPr>
      </w:pPr>
      <w:r w:rsidRPr="003C14AB">
        <w:rPr>
          <w:rFonts w:ascii="Times New Roman" w:hAnsi="Times New Roman" w:cs="Times New Roman"/>
          <w:b/>
          <w:bCs/>
          <w:sz w:val="20"/>
          <w:szCs w:val="20"/>
          <w:lang w:val="it-IT"/>
        </w:rPr>
        <w:t>SEZIONE II: OGGETTO DELL’APPALTO</w:t>
      </w:r>
    </w:p>
    <w:p w:rsidR="003C14AB" w:rsidRPr="003C14AB" w:rsidRDefault="003C14AB" w:rsidP="003C14AB">
      <w:pPr>
        <w:spacing w:before="200"/>
        <w:jc w:val="both"/>
        <w:rPr>
          <w:rFonts w:ascii="Times New Roman" w:hAnsi="Times New Roman" w:cs="Times New Roman"/>
          <w:sz w:val="20"/>
          <w:szCs w:val="20"/>
          <w:lang w:val="it-IT"/>
        </w:rPr>
      </w:pPr>
      <w:r w:rsidRPr="003C14AB">
        <w:rPr>
          <w:rFonts w:ascii="Times New Roman" w:hAnsi="Times New Roman" w:cs="Times New Roman"/>
          <w:b/>
          <w:bCs/>
          <w:sz w:val="20"/>
          <w:szCs w:val="20"/>
          <w:lang w:val="it-IT"/>
        </w:rPr>
        <w:t>II.1 Descrizione</w:t>
      </w:r>
    </w:p>
    <w:tbl>
      <w:tblPr>
        <w:tblW w:w="0" w:type="auto"/>
        <w:tblInd w:w="-20" w:type="dxa"/>
        <w:tblLayout w:type="fixed"/>
        <w:tblLook w:val="0000" w:firstRow="0" w:lastRow="0" w:firstColumn="0" w:lastColumn="0" w:noHBand="0" w:noVBand="0"/>
      </w:tblPr>
      <w:tblGrid>
        <w:gridCol w:w="10384"/>
      </w:tblGrid>
      <w:tr w:rsidR="003C14AB" w:rsidRPr="003C14AB" w:rsidTr="00F9501E">
        <w:tc>
          <w:tcPr>
            <w:tcW w:w="10384" w:type="dxa"/>
            <w:tcBorders>
              <w:top w:val="single" w:sz="4" w:space="0" w:color="000000"/>
              <w:left w:val="single" w:sz="4" w:space="0" w:color="000000"/>
              <w:bottom w:val="single" w:sz="4" w:space="0" w:color="000000"/>
              <w:right w:val="single" w:sz="4" w:space="0" w:color="000000"/>
            </w:tcBorders>
            <w:shd w:val="clear" w:color="auto" w:fill="auto"/>
          </w:tcPr>
          <w:p w:rsidR="003C14AB" w:rsidRPr="003C14AB" w:rsidRDefault="003C14AB" w:rsidP="00F9501E">
            <w:pPr>
              <w:jc w:val="both"/>
              <w:rPr>
                <w:rFonts w:ascii="Times New Roman" w:hAnsi="Times New Roman" w:cs="Times New Roman"/>
                <w:sz w:val="20"/>
                <w:szCs w:val="20"/>
                <w:lang w:val="it-IT"/>
              </w:rPr>
            </w:pPr>
            <w:r w:rsidRPr="003C14AB">
              <w:rPr>
                <w:rFonts w:ascii="Times New Roman" w:hAnsi="Times New Roman" w:cs="Times New Roman"/>
                <w:b/>
                <w:bCs/>
                <w:sz w:val="20"/>
                <w:szCs w:val="20"/>
                <w:lang w:val="it-IT"/>
              </w:rPr>
              <w:t>II.1.1) Denominazione conferita all’appalto dell’amministrazione aggiudicatrice:</w:t>
            </w:r>
          </w:p>
          <w:p w:rsidR="003C14AB" w:rsidRPr="00AE5F73" w:rsidRDefault="00AE5F73" w:rsidP="000369EE">
            <w:pPr>
              <w:jc w:val="both"/>
              <w:rPr>
                <w:rFonts w:ascii="Times New Roman" w:hAnsi="Times New Roman" w:cs="Times New Roman"/>
                <w:sz w:val="20"/>
                <w:szCs w:val="20"/>
                <w:lang w:val="it-IT"/>
              </w:rPr>
            </w:pPr>
            <w:r>
              <w:rPr>
                <w:rFonts w:ascii="Times New Roman" w:hAnsi="Times New Roman"/>
                <w:kern w:val="2"/>
                <w:sz w:val="20"/>
                <w:szCs w:val="20"/>
                <w:lang w:val="it-IT"/>
              </w:rPr>
              <w:t>P</w:t>
            </w:r>
            <w:r w:rsidRPr="00AE5F73">
              <w:rPr>
                <w:rFonts w:ascii="Times New Roman" w:hAnsi="Times New Roman"/>
                <w:kern w:val="2"/>
                <w:sz w:val="20"/>
                <w:szCs w:val="20"/>
                <w:lang w:val="it-IT"/>
              </w:rPr>
              <w:t>rocedura aperta ai sensi dell’art. 60 d.lgs n. 50/2016 e ss.</w:t>
            </w:r>
            <w:proofErr w:type="gramStart"/>
            <w:r w:rsidRPr="00AE5F73">
              <w:rPr>
                <w:rFonts w:ascii="Times New Roman" w:hAnsi="Times New Roman"/>
                <w:kern w:val="2"/>
                <w:sz w:val="20"/>
                <w:szCs w:val="20"/>
                <w:lang w:val="it-IT"/>
              </w:rPr>
              <w:t>mm.ii.</w:t>
            </w:r>
            <w:proofErr w:type="gramEnd"/>
            <w:r w:rsidRPr="00AE5F73">
              <w:rPr>
                <w:rFonts w:ascii="Times New Roman" w:hAnsi="Times New Roman"/>
                <w:kern w:val="2"/>
                <w:sz w:val="20"/>
                <w:szCs w:val="20"/>
                <w:lang w:val="it-IT"/>
              </w:rPr>
              <w:t xml:space="preserve"> </w:t>
            </w:r>
            <w:r w:rsidR="00B534CF" w:rsidRPr="00B534CF">
              <w:rPr>
                <w:rFonts w:ascii="Times New Roman" w:hAnsi="Times New Roman"/>
                <w:kern w:val="2"/>
                <w:sz w:val="20"/>
                <w:szCs w:val="20"/>
                <w:lang w:val="it-IT"/>
              </w:rPr>
              <w:t xml:space="preserve">con </w:t>
            </w:r>
            <w:r w:rsidR="00B534CF" w:rsidRPr="00AE5F73">
              <w:rPr>
                <w:rFonts w:ascii="Times New Roman" w:hAnsi="Times New Roman"/>
                <w:kern w:val="2"/>
                <w:sz w:val="20"/>
                <w:szCs w:val="20"/>
                <w:lang w:val="it-IT"/>
              </w:rPr>
              <w:t xml:space="preserve">aggiudicazione secondo il criterio </w:t>
            </w:r>
            <w:r w:rsidR="000369EE">
              <w:rPr>
                <w:rFonts w:ascii="Times New Roman" w:hAnsi="Times New Roman"/>
                <w:kern w:val="2"/>
                <w:sz w:val="20"/>
                <w:szCs w:val="20"/>
                <w:lang w:val="it-IT"/>
              </w:rPr>
              <w:t>dell.O.E.P.V.</w:t>
            </w:r>
            <w:r w:rsidRPr="00AE5F73">
              <w:rPr>
                <w:rFonts w:ascii="Times New Roman" w:hAnsi="Times New Roman"/>
                <w:kern w:val="2"/>
                <w:sz w:val="20"/>
                <w:szCs w:val="20"/>
                <w:lang w:val="it-IT"/>
              </w:rPr>
              <w:t xml:space="preserve"> ai sensi del combinato disposto dell’art 36 comma 9 bis e dell’art 95 comma 2 e 3 del </w:t>
            </w:r>
            <w:r w:rsidR="000369EE">
              <w:rPr>
                <w:rFonts w:ascii="Times New Roman" w:hAnsi="Times New Roman"/>
                <w:kern w:val="2"/>
                <w:sz w:val="20"/>
                <w:szCs w:val="20"/>
                <w:lang w:val="it-IT"/>
              </w:rPr>
              <w:t>D</w:t>
            </w:r>
            <w:r w:rsidRPr="00AE5F73">
              <w:rPr>
                <w:rFonts w:ascii="Times New Roman" w:hAnsi="Times New Roman"/>
                <w:kern w:val="2"/>
                <w:sz w:val="20"/>
                <w:szCs w:val="20"/>
                <w:lang w:val="it-IT"/>
              </w:rPr>
              <w:t>.lgs n. 50/2016 e ss.</w:t>
            </w:r>
            <w:proofErr w:type="gramStart"/>
            <w:r w:rsidRPr="00AE5F73">
              <w:rPr>
                <w:rFonts w:ascii="Times New Roman" w:hAnsi="Times New Roman"/>
                <w:kern w:val="2"/>
                <w:sz w:val="20"/>
                <w:szCs w:val="20"/>
                <w:lang w:val="it-IT"/>
              </w:rPr>
              <w:t>mm.ii.</w:t>
            </w:r>
            <w:proofErr w:type="gramEnd"/>
            <w:r w:rsidRPr="00AE5F73">
              <w:rPr>
                <w:rFonts w:ascii="Times New Roman" w:hAnsi="Times New Roman"/>
                <w:kern w:val="2"/>
                <w:sz w:val="20"/>
                <w:szCs w:val="20"/>
                <w:lang w:val="it-IT"/>
              </w:rPr>
              <w:t xml:space="preserve"> per l’affidamento </w:t>
            </w:r>
            <w:r w:rsidR="001F2C12">
              <w:rPr>
                <w:rFonts w:ascii="Times New Roman" w:hAnsi="Times New Roman"/>
                <w:kern w:val="2"/>
                <w:sz w:val="20"/>
                <w:szCs w:val="20"/>
                <w:lang w:val="it-IT"/>
              </w:rPr>
              <w:t>dell’</w:t>
            </w:r>
            <w:r w:rsidRPr="00AE5F73">
              <w:rPr>
                <w:rFonts w:ascii="Times New Roman" w:hAnsi="Times New Roman"/>
                <w:bCs/>
                <w:kern w:val="2"/>
                <w:sz w:val="20"/>
                <w:szCs w:val="20"/>
                <w:lang w:val="it-IT"/>
              </w:rPr>
              <w:t xml:space="preserve">appalto </w:t>
            </w:r>
            <w:r w:rsidR="001F2C12">
              <w:rPr>
                <w:rFonts w:ascii="Times New Roman" w:hAnsi="Times New Roman"/>
                <w:bCs/>
                <w:kern w:val="2"/>
                <w:sz w:val="20"/>
                <w:szCs w:val="20"/>
                <w:lang w:val="it-IT"/>
              </w:rPr>
              <w:t>per l’</w:t>
            </w:r>
            <w:r>
              <w:rPr>
                <w:rFonts w:ascii="Times New Roman" w:hAnsi="Times New Roman"/>
                <w:bCs/>
                <w:kern w:val="2"/>
                <w:sz w:val="20"/>
                <w:szCs w:val="20"/>
                <w:lang w:val="it-IT"/>
              </w:rPr>
              <w:t xml:space="preserve">esecuzione di lavori </w:t>
            </w:r>
            <w:r w:rsidR="001F2C12" w:rsidRPr="001F2C12">
              <w:rPr>
                <w:rFonts w:ascii="Times New Roman" w:hAnsi="Times New Roman"/>
                <w:kern w:val="2"/>
                <w:sz w:val="20"/>
                <w:szCs w:val="20"/>
                <w:lang w:val="it-IT"/>
              </w:rPr>
              <w:t>di “</w:t>
            </w:r>
            <w:r w:rsidR="001F2C12">
              <w:rPr>
                <w:rFonts w:ascii="Times New Roman" w:hAnsi="Times New Roman"/>
                <w:kern w:val="2"/>
                <w:sz w:val="20"/>
                <w:szCs w:val="20"/>
                <w:lang w:val="it-IT"/>
              </w:rPr>
              <w:t>A</w:t>
            </w:r>
            <w:r w:rsidR="001F2C12" w:rsidRPr="001F2C12">
              <w:rPr>
                <w:rFonts w:ascii="Times New Roman" w:hAnsi="Times New Roman"/>
                <w:kern w:val="2"/>
                <w:sz w:val="20"/>
                <w:szCs w:val="20"/>
                <w:lang w:val="it-IT"/>
              </w:rPr>
              <w:t>bbattimento e ricostruzione della scuola elementare “</w:t>
            </w:r>
            <w:r w:rsidR="001F2C12">
              <w:rPr>
                <w:rFonts w:ascii="Times New Roman" w:hAnsi="Times New Roman"/>
                <w:kern w:val="2"/>
                <w:sz w:val="20"/>
                <w:szCs w:val="20"/>
                <w:lang w:val="it-IT"/>
              </w:rPr>
              <w:t>S</w:t>
            </w:r>
            <w:r w:rsidR="001F2C12" w:rsidRPr="001F2C12">
              <w:rPr>
                <w:rFonts w:ascii="Times New Roman" w:hAnsi="Times New Roman"/>
                <w:kern w:val="2"/>
                <w:sz w:val="20"/>
                <w:szCs w:val="20"/>
                <w:lang w:val="it-IT"/>
              </w:rPr>
              <w:t>. </w:t>
            </w:r>
            <w:r w:rsidR="001F2C12">
              <w:rPr>
                <w:rFonts w:ascii="Times New Roman" w:hAnsi="Times New Roman"/>
                <w:kern w:val="2"/>
                <w:sz w:val="20"/>
                <w:szCs w:val="20"/>
                <w:lang w:val="it-IT"/>
              </w:rPr>
              <w:t>M</w:t>
            </w:r>
            <w:r w:rsidR="001F2C12" w:rsidRPr="001F2C12">
              <w:rPr>
                <w:rFonts w:ascii="Times New Roman" w:hAnsi="Times New Roman"/>
                <w:kern w:val="2"/>
                <w:sz w:val="20"/>
                <w:szCs w:val="20"/>
                <w:lang w:val="it-IT"/>
              </w:rPr>
              <w:t xml:space="preserve">aria </w:t>
            </w:r>
            <w:r w:rsidR="001F2C12">
              <w:rPr>
                <w:rFonts w:ascii="Times New Roman" w:hAnsi="Times New Roman"/>
                <w:kern w:val="2"/>
                <w:sz w:val="20"/>
                <w:szCs w:val="20"/>
                <w:lang w:val="it-IT"/>
              </w:rPr>
              <w:t>D</w:t>
            </w:r>
            <w:r w:rsidR="001F2C12" w:rsidRPr="001F2C12">
              <w:rPr>
                <w:rFonts w:ascii="Times New Roman" w:hAnsi="Times New Roman"/>
                <w:kern w:val="2"/>
                <w:sz w:val="20"/>
                <w:szCs w:val="20"/>
                <w:lang w:val="it-IT"/>
              </w:rPr>
              <w:t xml:space="preserve">elle </w:t>
            </w:r>
            <w:r w:rsidR="001F2C12">
              <w:rPr>
                <w:rFonts w:ascii="Times New Roman" w:hAnsi="Times New Roman"/>
                <w:kern w:val="2"/>
                <w:sz w:val="20"/>
                <w:szCs w:val="20"/>
                <w:lang w:val="it-IT"/>
              </w:rPr>
              <w:t>G</w:t>
            </w:r>
            <w:r w:rsidR="001F2C12" w:rsidRPr="001F2C12">
              <w:rPr>
                <w:rFonts w:ascii="Times New Roman" w:hAnsi="Times New Roman"/>
                <w:kern w:val="2"/>
                <w:sz w:val="20"/>
                <w:szCs w:val="20"/>
                <w:lang w:val="it-IT"/>
              </w:rPr>
              <w:t>razie” con adeguamento funzionale degli spazi interni ed esterni”</w:t>
            </w:r>
          </w:p>
        </w:tc>
      </w:tr>
      <w:tr w:rsidR="003C14AB" w:rsidRPr="003C14AB" w:rsidTr="00F9501E">
        <w:tc>
          <w:tcPr>
            <w:tcW w:w="10384" w:type="dxa"/>
            <w:tcBorders>
              <w:top w:val="single" w:sz="4" w:space="0" w:color="000000"/>
              <w:left w:val="single" w:sz="4" w:space="0" w:color="000000"/>
              <w:bottom w:val="single" w:sz="4" w:space="0" w:color="000000"/>
              <w:right w:val="single" w:sz="4" w:space="0" w:color="000000"/>
            </w:tcBorders>
            <w:shd w:val="clear" w:color="auto" w:fill="auto"/>
          </w:tcPr>
          <w:p w:rsidR="003C14AB" w:rsidRPr="003C14AB" w:rsidRDefault="003C14AB" w:rsidP="00F9501E">
            <w:pPr>
              <w:jc w:val="both"/>
              <w:rPr>
                <w:rFonts w:ascii="Times New Roman" w:hAnsi="Times New Roman" w:cs="Times New Roman"/>
                <w:sz w:val="20"/>
                <w:szCs w:val="20"/>
                <w:lang w:val="it-IT"/>
              </w:rPr>
            </w:pPr>
            <w:r w:rsidRPr="003C14AB">
              <w:rPr>
                <w:rFonts w:ascii="Times New Roman" w:hAnsi="Times New Roman" w:cs="Times New Roman"/>
                <w:b/>
                <w:bCs/>
                <w:sz w:val="20"/>
                <w:szCs w:val="20"/>
                <w:lang w:val="it-IT"/>
              </w:rPr>
              <w:t>II.1.2) Tipo di appalto, luogo di esecuzione e modalità contrattuali</w:t>
            </w:r>
          </w:p>
          <w:p w:rsidR="003C14AB" w:rsidRDefault="003C14AB" w:rsidP="00F9501E">
            <w:pPr>
              <w:jc w:val="both"/>
              <w:rPr>
                <w:rFonts w:ascii="Times New Roman" w:hAnsi="Times New Roman"/>
                <w:bCs/>
                <w:kern w:val="2"/>
                <w:sz w:val="20"/>
                <w:szCs w:val="20"/>
                <w:lang w:val="it-IT"/>
              </w:rPr>
            </w:pPr>
            <w:r w:rsidRPr="003C14AB">
              <w:rPr>
                <w:rFonts w:ascii="Times New Roman" w:hAnsi="Times New Roman" w:cs="Times New Roman"/>
                <w:bCs/>
                <w:sz w:val="20"/>
                <w:szCs w:val="20"/>
                <w:lang w:val="it-IT"/>
              </w:rPr>
              <w:t xml:space="preserve">Tipo di appalto: </w:t>
            </w:r>
            <w:r w:rsidR="00372BB3">
              <w:rPr>
                <w:rFonts w:ascii="Times New Roman" w:hAnsi="Times New Roman"/>
                <w:bCs/>
                <w:kern w:val="2"/>
                <w:sz w:val="20"/>
                <w:szCs w:val="20"/>
                <w:lang w:val="it-IT"/>
              </w:rPr>
              <w:t>A</w:t>
            </w:r>
            <w:r w:rsidR="00372BB3" w:rsidRPr="00AE5F73">
              <w:rPr>
                <w:rFonts w:ascii="Times New Roman" w:hAnsi="Times New Roman"/>
                <w:bCs/>
                <w:kern w:val="2"/>
                <w:sz w:val="20"/>
                <w:szCs w:val="20"/>
                <w:lang w:val="it-IT"/>
              </w:rPr>
              <w:t xml:space="preserve">ppalto </w:t>
            </w:r>
            <w:r w:rsidR="001F2C12">
              <w:rPr>
                <w:rFonts w:ascii="Times New Roman" w:hAnsi="Times New Roman"/>
                <w:bCs/>
                <w:kern w:val="2"/>
                <w:sz w:val="20"/>
                <w:szCs w:val="20"/>
                <w:lang w:val="it-IT"/>
              </w:rPr>
              <w:t>di</w:t>
            </w:r>
            <w:r w:rsidR="00372BB3">
              <w:rPr>
                <w:rFonts w:ascii="Times New Roman" w:hAnsi="Times New Roman"/>
                <w:bCs/>
                <w:kern w:val="2"/>
                <w:sz w:val="20"/>
                <w:szCs w:val="20"/>
                <w:lang w:val="it-IT"/>
              </w:rPr>
              <w:t xml:space="preserve"> esecuzione di lavori</w:t>
            </w:r>
            <w:r w:rsidR="000369EE">
              <w:rPr>
                <w:rFonts w:ascii="Times New Roman" w:hAnsi="Times New Roman"/>
                <w:bCs/>
                <w:kern w:val="2"/>
                <w:sz w:val="20"/>
                <w:szCs w:val="20"/>
                <w:lang w:val="it-IT"/>
              </w:rPr>
              <w:t xml:space="preserve"> da svolgere in modalità telematica sul portale:</w:t>
            </w:r>
          </w:p>
          <w:p w:rsidR="000369EE" w:rsidRPr="00A51F54" w:rsidRDefault="006D3270" w:rsidP="00F9501E">
            <w:pPr>
              <w:jc w:val="both"/>
              <w:rPr>
                <w:rFonts w:ascii="Times New Roman" w:hAnsi="Times New Roman" w:cs="Times New Roman"/>
                <w:sz w:val="28"/>
                <w:szCs w:val="28"/>
                <w:lang w:val="it-IT"/>
              </w:rPr>
            </w:pPr>
            <w:hyperlink r:id="rId14" w:history="1">
              <w:r w:rsidR="000369EE" w:rsidRPr="00A51F54">
                <w:rPr>
                  <w:rFonts w:ascii="Times New Roman" w:hAnsi="Times New Roman"/>
                  <w:b/>
                  <w:sz w:val="28"/>
                  <w:szCs w:val="28"/>
                  <w:highlight w:val="yellow"/>
                  <w:lang w:val="it-IT"/>
                </w:rPr>
                <w:t>https://c.fisciano.pdt.applicazioni.trecentosoftware.it/web/Views/Templated/NewsDetail.aspx?news=6508&amp;page=59</w:t>
              </w:r>
            </w:hyperlink>
          </w:p>
          <w:p w:rsidR="003C14AB" w:rsidRPr="003C14AB" w:rsidRDefault="003C14AB" w:rsidP="00F9501E">
            <w:pPr>
              <w:jc w:val="both"/>
              <w:rPr>
                <w:rFonts w:ascii="Times New Roman" w:hAnsi="Times New Roman" w:cs="Times New Roman"/>
                <w:sz w:val="20"/>
                <w:szCs w:val="20"/>
                <w:lang w:val="it-IT"/>
              </w:rPr>
            </w:pPr>
            <w:r w:rsidRPr="003C14AB">
              <w:rPr>
                <w:rFonts w:ascii="Times New Roman" w:hAnsi="Times New Roman" w:cs="Times New Roman"/>
                <w:bCs/>
                <w:sz w:val="20"/>
                <w:szCs w:val="20"/>
                <w:lang w:val="it-IT"/>
              </w:rPr>
              <w:t xml:space="preserve">Luogo di esecuzione: Comune di Baronissi (Codice ISTAT Comune: </w:t>
            </w:r>
            <w:r w:rsidRPr="003C14AB">
              <w:rPr>
                <w:rFonts w:ascii="Times New Roman" w:hAnsi="Times New Roman" w:cs="Times New Roman"/>
                <w:sz w:val="20"/>
                <w:szCs w:val="20"/>
                <w:lang w:val="it-IT"/>
              </w:rPr>
              <w:t>065013</w:t>
            </w:r>
            <w:r w:rsidRPr="003C14AB">
              <w:rPr>
                <w:rFonts w:ascii="Times New Roman" w:hAnsi="Times New Roman" w:cs="Times New Roman"/>
                <w:bCs/>
                <w:sz w:val="20"/>
                <w:szCs w:val="20"/>
                <w:lang w:val="it-IT"/>
              </w:rPr>
              <w:t>);</w:t>
            </w:r>
          </w:p>
          <w:p w:rsidR="003C14AB" w:rsidRPr="003C14AB" w:rsidRDefault="003C14AB" w:rsidP="00F9501E">
            <w:pPr>
              <w:jc w:val="both"/>
              <w:rPr>
                <w:rFonts w:ascii="Times New Roman" w:hAnsi="Times New Roman" w:cs="Times New Roman"/>
                <w:sz w:val="20"/>
                <w:szCs w:val="20"/>
                <w:lang w:val="it-IT"/>
              </w:rPr>
            </w:pPr>
            <w:r w:rsidRPr="003C14AB">
              <w:rPr>
                <w:rFonts w:ascii="Times New Roman" w:hAnsi="Times New Roman" w:cs="Times New Roman"/>
                <w:bCs/>
                <w:sz w:val="20"/>
                <w:szCs w:val="20"/>
                <w:lang w:val="it-IT"/>
              </w:rPr>
              <w:t>Modalità di stipula del contratto: “a misura”</w:t>
            </w:r>
          </w:p>
        </w:tc>
      </w:tr>
      <w:tr w:rsidR="003C14AB" w:rsidRPr="003C14AB" w:rsidTr="00F9501E">
        <w:tc>
          <w:tcPr>
            <w:tcW w:w="10384" w:type="dxa"/>
            <w:tcBorders>
              <w:top w:val="single" w:sz="4" w:space="0" w:color="000000"/>
              <w:left w:val="single" w:sz="4" w:space="0" w:color="000000"/>
              <w:bottom w:val="single" w:sz="4" w:space="0" w:color="000000"/>
              <w:right w:val="single" w:sz="4" w:space="0" w:color="000000"/>
            </w:tcBorders>
            <w:shd w:val="clear" w:color="auto" w:fill="auto"/>
          </w:tcPr>
          <w:p w:rsidR="003C14AB" w:rsidRPr="003C14AB" w:rsidRDefault="003C14AB" w:rsidP="00F9501E">
            <w:pPr>
              <w:jc w:val="both"/>
              <w:rPr>
                <w:rFonts w:ascii="Times New Roman" w:hAnsi="Times New Roman" w:cs="Times New Roman"/>
                <w:sz w:val="20"/>
                <w:szCs w:val="20"/>
                <w:lang w:val="it-IT"/>
              </w:rPr>
            </w:pPr>
            <w:r w:rsidRPr="003C14AB">
              <w:rPr>
                <w:rFonts w:ascii="Times New Roman" w:hAnsi="Times New Roman" w:cs="Times New Roman"/>
                <w:b/>
                <w:bCs/>
                <w:sz w:val="20"/>
                <w:szCs w:val="20"/>
                <w:lang w:val="it-IT"/>
              </w:rPr>
              <w:t>II.1.3) Informazioni sugli appalti pubblici</w:t>
            </w:r>
          </w:p>
          <w:p w:rsidR="003C14AB" w:rsidRPr="003C14AB" w:rsidRDefault="003C14AB" w:rsidP="00F9501E">
            <w:pPr>
              <w:jc w:val="both"/>
              <w:rPr>
                <w:rFonts w:ascii="Times New Roman" w:hAnsi="Times New Roman" w:cs="Times New Roman"/>
                <w:sz w:val="20"/>
                <w:szCs w:val="20"/>
                <w:lang w:val="it-IT"/>
              </w:rPr>
            </w:pPr>
            <w:r w:rsidRPr="003C14AB">
              <w:rPr>
                <w:rFonts w:ascii="Times New Roman" w:hAnsi="Times New Roman" w:cs="Times New Roman"/>
                <w:bCs/>
                <w:sz w:val="20"/>
                <w:szCs w:val="20"/>
                <w:lang w:val="it-IT"/>
              </w:rPr>
              <w:t>L’avviso riguarda un appalto pubblico</w:t>
            </w:r>
          </w:p>
        </w:tc>
      </w:tr>
      <w:tr w:rsidR="003C14AB" w:rsidRPr="003C14AB" w:rsidTr="00F9501E">
        <w:tc>
          <w:tcPr>
            <w:tcW w:w="10384" w:type="dxa"/>
            <w:tcBorders>
              <w:top w:val="single" w:sz="4" w:space="0" w:color="000000"/>
              <w:left w:val="single" w:sz="4" w:space="0" w:color="000000"/>
              <w:bottom w:val="single" w:sz="4" w:space="0" w:color="000000"/>
              <w:right w:val="single" w:sz="4" w:space="0" w:color="000000"/>
            </w:tcBorders>
            <w:shd w:val="clear" w:color="auto" w:fill="auto"/>
          </w:tcPr>
          <w:p w:rsidR="00372BB3" w:rsidRDefault="003C14AB" w:rsidP="00F9501E">
            <w:pPr>
              <w:tabs>
                <w:tab w:val="left" w:pos="20"/>
              </w:tabs>
              <w:ind w:left="20" w:right="482"/>
              <w:rPr>
                <w:rFonts w:ascii="Times New Roman" w:hAnsi="Times New Roman" w:cs="Times New Roman"/>
                <w:b/>
                <w:bCs/>
                <w:sz w:val="20"/>
                <w:szCs w:val="20"/>
                <w:lang w:val="it-IT"/>
              </w:rPr>
            </w:pPr>
            <w:r w:rsidRPr="003C14AB">
              <w:rPr>
                <w:rFonts w:ascii="Times New Roman" w:hAnsi="Times New Roman" w:cs="Times New Roman"/>
                <w:b/>
                <w:bCs/>
                <w:sz w:val="20"/>
                <w:szCs w:val="20"/>
                <w:lang w:val="it-IT"/>
              </w:rPr>
              <w:t xml:space="preserve">II.1.4 </w:t>
            </w:r>
            <w:r w:rsidR="00372BB3">
              <w:rPr>
                <w:rFonts w:ascii="Times New Roman" w:hAnsi="Times New Roman" w:cs="Times New Roman"/>
                <w:b/>
                <w:bCs/>
                <w:sz w:val="20"/>
                <w:szCs w:val="20"/>
                <w:lang w:val="it-IT"/>
              </w:rPr>
              <w:t>Breve descrizione dell’appalto:</w:t>
            </w:r>
          </w:p>
          <w:p w:rsidR="003C14AB" w:rsidRPr="00951E12" w:rsidRDefault="00372BB3" w:rsidP="00951E12">
            <w:pPr>
              <w:pStyle w:val="Corpotesto"/>
              <w:spacing w:after="120"/>
              <w:ind w:left="0"/>
              <w:rPr>
                <w:rFonts w:ascii="Times New Roman" w:hAnsi="Times New Roman" w:cs="Times New Roman"/>
                <w:kern w:val="2"/>
                <w:sz w:val="20"/>
                <w:szCs w:val="20"/>
                <w:lang w:val="it-IT"/>
              </w:rPr>
            </w:pPr>
            <w:r>
              <w:rPr>
                <w:rFonts w:ascii="Times New Roman" w:hAnsi="Times New Roman" w:cs="Times New Roman"/>
                <w:kern w:val="2"/>
                <w:sz w:val="20"/>
                <w:szCs w:val="20"/>
                <w:lang w:val="it-IT"/>
              </w:rPr>
              <w:lastRenderedPageBreak/>
              <w:t xml:space="preserve">L’appalto ha </w:t>
            </w:r>
            <w:r w:rsidRPr="00372BB3">
              <w:rPr>
                <w:rFonts w:ascii="Times New Roman" w:hAnsi="Times New Roman" w:cs="Times New Roman"/>
                <w:kern w:val="2"/>
                <w:sz w:val="20"/>
                <w:szCs w:val="20"/>
                <w:lang w:val="it-IT"/>
              </w:rPr>
              <w:t xml:space="preserve">per oggetto l’affidamento dell’esecuzione dei lavori </w:t>
            </w:r>
            <w:r w:rsidR="001F2C12">
              <w:rPr>
                <w:rFonts w:ascii="Times New Roman" w:hAnsi="Times New Roman"/>
                <w:bCs/>
                <w:kern w:val="2"/>
                <w:sz w:val="20"/>
                <w:szCs w:val="20"/>
                <w:lang w:val="it-IT"/>
              </w:rPr>
              <w:t xml:space="preserve">di lavori </w:t>
            </w:r>
            <w:r w:rsidR="001F2C12" w:rsidRPr="001F2C12">
              <w:rPr>
                <w:rFonts w:ascii="Times New Roman" w:hAnsi="Times New Roman"/>
                <w:kern w:val="2"/>
                <w:sz w:val="20"/>
                <w:szCs w:val="20"/>
                <w:lang w:val="it-IT"/>
              </w:rPr>
              <w:t>di “</w:t>
            </w:r>
            <w:r w:rsidR="001F2C12">
              <w:rPr>
                <w:rFonts w:ascii="Times New Roman" w:hAnsi="Times New Roman"/>
                <w:kern w:val="2"/>
                <w:sz w:val="20"/>
                <w:szCs w:val="20"/>
                <w:lang w:val="it-IT"/>
              </w:rPr>
              <w:t>A</w:t>
            </w:r>
            <w:r w:rsidR="001F2C12" w:rsidRPr="001F2C12">
              <w:rPr>
                <w:rFonts w:ascii="Times New Roman" w:hAnsi="Times New Roman"/>
                <w:kern w:val="2"/>
                <w:sz w:val="20"/>
                <w:szCs w:val="20"/>
                <w:lang w:val="it-IT"/>
              </w:rPr>
              <w:t>bbattimento e ricostruzione della scuola elementare “</w:t>
            </w:r>
            <w:r w:rsidR="001F2C12">
              <w:rPr>
                <w:rFonts w:ascii="Times New Roman" w:hAnsi="Times New Roman"/>
                <w:kern w:val="2"/>
                <w:sz w:val="20"/>
                <w:szCs w:val="20"/>
                <w:lang w:val="it-IT"/>
              </w:rPr>
              <w:t>S</w:t>
            </w:r>
            <w:r w:rsidR="001F2C12" w:rsidRPr="001F2C12">
              <w:rPr>
                <w:rFonts w:ascii="Times New Roman" w:hAnsi="Times New Roman"/>
                <w:kern w:val="2"/>
                <w:sz w:val="20"/>
                <w:szCs w:val="20"/>
                <w:lang w:val="it-IT"/>
              </w:rPr>
              <w:t>. </w:t>
            </w:r>
            <w:r w:rsidR="001F2C12">
              <w:rPr>
                <w:rFonts w:ascii="Times New Roman" w:hAnsi="Times New Roman"/>
                <w:kern w:val="2"/>
                <w:sz w:val="20"/>
                <w:szCs w:val="20"/>
                <w:lang w:val="it-IT"/>
              </w:rPr>
              <w:t>M</w:t>
            </w:r>
            <w:r w:rsidR="001F2C12" w:rsidRPr="001F2C12">
              <w:rPr>
                <w:rFonts w:ascii="Times New Roman" w:hAnsi="Times New Roman"/>
                <w:kern w:val="2"/>
                <w:sz w:val="20"/>
                <w:szCs w:val="20"/>
                <w:lang w:val="it-IT"/>
              </w:rPr>
              <w:t xml:space="preserve">aria </w:t>
            </w:r>
            <w:r w:rsidR="001F2C12">
              <w:rPr>
                <w:rFonts w:ascii="Times New Roman" w:hAnsi="Times New Roman"/>
                <w:kern w:val="2"/>
                <w:sz w:val="20"/>
                <w:szCs w:val="20"/>
                <w:lang w:val="it-IT"/>
              </w:rPr>
              <w:t>D</w:t>
            </w:r>
            <w:r w:rsidR="001F2C12" w:rsidRPr="001F2C12">
              <w:rPr>
                <w:rFonts w:ascii="Times New Roman" w:hAnsi="Times New Roman"/>
                <w:kern w:val="2"/>
                <w:sz w:val="20"/>
                <w:szCs w:val="20"/>
                <w:lang w:val="it-IT"/>
              </w:rPr>
              <w:t xml:space="preserve">elle </w:t>
            </w:r>
            <w:r w:rsidR="001F2C12">
              <w:rPr>
                <w:rFonts w:ascii="Times New Roman" w:hAnsi="Times New Roman"/>
                <w:kern w:val="2"/>
                <w:sz w:val="20"/>
                <w:szCs w:val="20"/>
                <w:lang w:val="it-IT"/>
              </w:rPr>
              <w:t>G</w:t>
            </w:r>
            <w:r w:rsidR="001F2C12" w:rsidRPr="001F2C12">
              <w:rPr>
                <w:rFonts w:ascii="Times New Roman" w:hAnsi="Times New Roman"/>
                <w:kern w:val="2"/>
                <w:sz w:val="20"/>
                <w:szCs w:val="20"/>
                <w:lang w:val="it-IT"/>
              </w:rPr>
              <w:t>razie” con adeguamento funzionale degli spazi interni ed esterni”</w:t>
            </w:r>
            <w:r w:rsidRPr="00372BB3">
              <w:rPr>
                <w:rFonts w:ascii="Times New Roman" w:hAnsi="Times New Roman" w:cs="Times New Roman"/>
                <w:kern w:val="2"/>
                <w:sz w:val="20"/>
                <w:szCs w:val="20"/>
                <w:lang w:val="it-IT"/>
              </w:rPr>
              <w:t>.</w:t>
            </w:r>
          </w:p>
        </w:tc>
      </w:tr>
      <w:tr w:rsidR="003C14AB" w:rsidRPr="003C14AB" w:rsidTr="00F9501E">
        <w:tc>
          <w:tcPr>
            <w:tcW w:w="10384" w:type="dxa"/>
            <w:tcBorders>
              <w:top w:val="single" w:sz="4" w:space="0" w:color="000000"/>
              <w:left w:val="single" w:sz="4" w:space="0" w:color="000000"/>
              <w:bottom w:val="single" w:sz="4" w:space="0" w:color="000000"/>
              <w:right w:val="single" w:sz="4" w:space="0" w:color="000000"/>
            </w:tcBorders>
            <w:shd w:val="clear" w:color="auto" w:fill="auto"/>
          </w:tcPr>
          <w:p w:rsidR="003C14AB" w:rsidRPr="003C14AB" w:rsidRDefault="003C14AB" w:rsidP="00F9501E">
            <w:pPr>
              <w:jc w:val="both"/>
              <w:rPr>
                <w:rFonts w:ascii="Times New Roman" w:hAnsi="Times New Roman" w:cs="Times New Roman"/>
                <w:sz w:val="20"/>
                <w:szCs w:val="20"/>
                <w:lang w:val="it-IT"/>
              </w:rPr>
            </w:pPr>
            <w:r w:rsidRPr="003C14AB">
              <w:rPr>
                <w:rFonts w:ascii="Times New Roman" w:hAnsi="Times New Roman" w:cs="Times New Roman"/>
                <w:b/>
                <w:bCs/>
                <w:sz w:val="20"/>
                <w:szCs w:val="20"/>
                <w:lang w:val="it-IT"/>
              </w:rPr>
              <w:lastRenderedPageBreak/>
              <w:t>II.1.5 Vocabolario comune per gli appalti (CPV)</w:t>
            </w:r>
          </w:p>
          <w:p w:rsidR="003C14AB" w:rsidRDefault="00DC5699" w:rsidP="00DC5699">
            <w:pPr>
              <w:jc w:val="both"/>
              <w:rPr>
                <w:rFonts w:ascii="Times New Roman" w:hAnsi="Times New Roman" w:cs="Times New Roman"/>
                <w:b/>
                <w:bCs/>
                <w:sz w:val="20"/>
                <w:szCs w:val="20"/>
                <w:u w:val="single"/>
                <w:lang w:val="it-IT"/>
              </w:rPr>
            </w:pPr>
            <w:r w:rsidRPr="00DC5699">
              <w:rPr>
                <w:rFonts w:ascii="Times New Roman" w:hAnsi="Times New Roman" w:cs="Times New Roman"/>
                <w:b/>
                <w:bCs/>
                <w:sz w:val="20"/>
                <w:szCs w:val="20"/>
                <w:u w:val="single"/>
                <w:lang w:val="it-IT"/>
              </w:rPr>
              <w:t>LAVORI:</w:t>
            </w:r>
          </w:p>
          <w:p w:rsidR="00233D1E" w:rsidRPr="00DC5699" w:rsidRDefault="00233D1E" w:rsidP="00DC5699">
            <w:pPr>
              <w:jc w:val="both"/>
              <w:rPr>
                <w:rFonts w:ascii="Times New Roman" w:hAnsi="Times New Roman" w:cs="Times New Roman"/>
                <w:b/>
                <w:bCs/>
                <w:sz w:val="20"/>
                <w:szCs w:val="20"/>
                <w:u w:val="single"/>
                <w:lang w:val="it-IT"/>
              </w:rPr>
            </w:pPr>
            <w:r>
              <w:rPr>
                <w:rFonts w:ascii="Times New Roman" w:hAnsi="Times New Roman" w:cs="Times New Roman"/>
                <w:b/>
                <w:bCs/>
                <w:sz w:val="20"/>
                <w:szCs w:val="20"/>
                <w:u w:val="single"/>
                <w:lang w:val="it-IT"/>
              </w:rPr>
              <w:t>CPV: 45210000-2 Lavori generali di costruzione di edifici</w:t>
            </w:r>
          </w:p>
          <w:p w:rsidR="00DC5699" w:rsidRPr="00DC5699" w:rsidRDefault="00DC5699" w:rsidP="00DC5699">
            <w:pPr>
              <w:jc w:val="both"/>
              <w:rPr>
                <w:rFonts w:ascii="Times New Roman" w:hAnsi="Times New Roman" w:cs="Times New Roman"/>
                <w:sz w:val="20"/>
                <w:szCs w:val="20"/>
                <w:lang w:val="it-IT"/>
              </w:rPr>
            </w:pPr>
            <w:r>
              <w:rPr>
                <w:rFonts w:ascii="Times New Roman" w:hAnsi="Times New Roman" w:cs="Times New Roman"/>
                <w:sz w:val="20"/>
                <w:szCs w:val="20"/>
                <w:lang w:val="it-IT"/>
              </w:rPr>
              <w:t xml:space="preserve">Cat. </w:t>
            </w:r>
            <w:r w:rsidRPr="00DC5699">
              <w:rPr>
                <w:rFonts w:ascii="Times New Roman" w:hAnsi="Times New Roman" w:cs="Times New Roman"/>
                <w:sz w:val="20"/>
                <w:szCs w:val="20"/>
                <w:lang w:val="it-IT"/>
              </w:rPr>
              <w:t>OG 1</w:t>
            </w:r>
            <w:r>
              <w:rPr>
                <w:rFonts w:ascii="Times New Roman" w:hAnsi="Times New Roman" w:cs="Times New Roman"/>
                <w:sz w:val="20"/>
                <w:szCs w:val="20"/>
                <w:lang w:val="it-IT"/>
              </w:rPr>
              <w:t xml:space="preserve"> class.</w:t>
            </w:r>
            <w:r w:rsidR="00951E12" w:rsidRPr="00D52E3E">
              <w:rPr>
                <w:sz w:val="20"/>
                <w:szCs w:val="20"/>
                <w:lang w:val="it-IT" w:eastAsia="it-IT"/>
              </w:rPr>
              <w:t xml:space="preserve"> </w:t>
            </w:r>
            <w:r w:rsidR="00951E12" w:rsidRPr="00951E12">
              <w:rPr>
                <w:rFonts w:ascii="Times New Roman" w:hAnsi="Times New Roman" w:cs="Times New Roman"/>
                <w:sz w:val="20"/>
                <w:szCs w:val="20"/>
                <w:lang w:val="it-IT"/>
              </w:rPr>
              <w:t>IVBIS</w:t>
            </w:r>
            <w:r w:rsidR="00951E12">
              <w:rPr>
                <w:rFonts w:ascii="Times New Roman" w:hAnsi="Times New Roman" w:cs="Times New Roman"/>
                <w:sz w:val="20"/>
                <w:szCs w:val="20"/>
                <w:lang w:val="it-IT"/>
              </w:rPr>
              <w:t xml:space="preserve"> </w:t>
            </w:r>
            <w:r>
              <w:rPr>
                <w:rFonts w:ascii="Times New Roman" w:hAnsi="Times New Roman" w:cs="Times New Roman"/>
                <w:sz w:val="20"/>
                <w:szCs w:val="20"/>
                <w:lang w:val="it-IT"/>
              </w:rPr>
              <w:t>(</w:t>
            </w:r>
            <w:r w:rsidRPr="00DC5699">
              <w:rPr>
                <w:rFonts w:ascii="Times New Roman" w:hAnsi="Times New Roman" w:cs="Times New Roman"/>
                <w:i/>
                <w:sz w:val="20"/>
                <w:szCs w:val="20"/>
                <w:lang w:val="it-IT"/>
              </w:rPr>
              <w:t>Edifici civili e industriali</w:t>
            </w:r>
            <w:r>
              <w:rPr>
                <w:rFonts w:ascii="Times New Roman" w:hAnsi="Times New Roman" w:cs="Times New Roman"/>
                <w:sz w:val="20"/>
                <w:szCs w:val="20"/>
                <w:lang w:val="it-IT"/>
              </w:rPr>
              <w:t>)</w:t>
            </w:r>
          </w:p>
          <w:p w:rsidR="00DC5699" w:rsidRDefault="00DC5699" w:rsidP="00DC5699">
            <w:pPr>
              <w:jc w:val="both"/>
              <w:rPr>
                <w:rFonts w:ascii="Times New Roman" w:hAnsi="Times New Roman" w:cs="Times New Roman"/>
                <w:sz w:val="20"/>
                <w:szCs w:val="20"/>
                <w:lang w:val="it-IT"/>
              </w:rPr>
            </w:pPr>
            <w:r>
              <w:rPr>
                <w:rFonts w:ascii="Times New Roman" w:hAnsi="Times New Roman" w:cs="Times New Roman"/>
                <w:sz w:val="20"/>
                <w:szCs w:val="20"/>
                <w:lang w:val="it-IT"/>
              </w:rPr>
              <w:t xml:space="preserve">Cat. OG11 class. </w:t>
            </w:r>
            <w:proofErr w:type="gramStart"/>
            <w:r>
              <w:rPr>
                <w:rFonts w:ascii="Times New Roman" w:hAnsi="Times New Roman" w:cs="Times New Roman"/>
                <w:sz w:val="20"/>
                <w:szCs w:val="20"/>
                <w:lang w:val="it-IT"/>
              </w:rPr>
              <w:t>I</w:t>
            </w:r>
            <w:r w:rsidR="00951E12">
              <w:rPr>
                <w:rFonts w:ascii="Times New Roman" w:hAnsi="Times New Roman" w:cs="Times New Roman"/>
                <w:sz w:val="20"/>
                <w:szCs w:val="20"/>
                <w:lang w:val="it-IT"/>
              </w:rPr>
              <w:t>I</w:t>
            </w:r>
            <w:r>
              <w:rPr>
                <w:rFonts w:ascii="Times New Roman" w:hAnsi="Times New Roman" w:cs="Times New Roman"/>
                <w:sz w:val="20"/>
                <w:szCs w:val="20"/>
                <w:lang w:val="it-IT"/>
              </w:rPr>
              <w:t xml:space="preserve">  (</w:t>
            </w:r>
            <w:proofErr w:type="gramEnd"/>
            <w:r w:rsidRPr="00DC5699">
              <w:rPr>
                <w:rFonts w:ascii="Times New Roman" w:hAnsi="Times New Roman" w:cs="Times New Roman"/>
                <w:i/>
                <w:sz w:val="20"/>
                <w:szCs w:val="20"/>
                <w:lang w:val="it-IT"/>
              </w:rPr>
              <w:t>Impianti tecnologici</w:t>
            </w:r>
            <w:r>
              <w:rPr>
                <w:rFonts w:ascii="Times New Roman" w:hAnsi="Times New Roman" w:cs="Times New Roman"/>
                <w:sz w:val="20"/>
                <w:szCs w:val="20"/>
                <w:lang w:val="it-IT"/>
              </w:rPr>
              <w:t>)</w:t>
            </w:r>
          </w:p>
          <w:p w:rsidR="00DC5699" w:rsidRPr="00DC5699" w:rsidRDefault="00DC5699" w:rsidP="00DC5699">
            <w:pPr>
              <w:jc w:val="both"/>
              <w:rPr>
                <w:rFonts w:ascii="Times New Roman" w:hAnsi="Times New Roman" w:cs="Times New Roman"/>
                <w:i/>
                <w:sz w:val="20"/>
                <w:szCs w:val="20"/>
                <w:lang w:val="it-IT"/>
              </w:rPr>
            </w:pPr>
          </w:p>
        </w:tc>
      </w:tr>
      <w:tr w:rsidR="003C14AB" w:rsidRPr="003C14AB" w:rsidTr="00F9501E">
        <w:tc>
          <w:tcPr>
            <w:tcW w:w="10384" w:type="dxa"/>
            <w:tcBorders>
              <w:top w:val="single" w:sz="4" w:space="0" w:color="000000"/>
              <w:left w:val="single" w:sz="4" w:space="0" w:color="000000"/>
              <w:bottom w:val="single" w:sz="4" w:space="0" w:color="000000"/>
              <w:right w:val="single" w:sz="4" w:space="0" w:color="000000"/>
            </w:tcBorders>
            <w:shd w:val="clear" w:color="auto" w:fill="auto"/>
          </w:tcPr>
          <w:p w:rsidR="003C14AB" w:rsidRPr="003C14AB" w:rsidRDefault="003C14AB" w:rsidP="00F9501E">
            <w:pPr>
              <w:jc w:val="both"/>
              <w:rPr>
                <w:rFonts w:ascii="Times New Roman" w:hAnsi="Times New Roman" w:cs="Times New Roman"/>
                <w:sz w:val="20"/>
                <w:szCs w:val="20"/>
                <w:lang w:val="it-IT"/>
              </w:rPr>
            </w:pPr>
            <w:r w:rsidRPr="003C14AB">
              <w:rPr>
                <w:rFonts w:ascii="Times New Roman" w:hAnsi="Times New Roman" w:cs="Times New Roman"/>
                <w:b/>
                <w:bCs/>
                <w:sz w:val="20"/>
                <w:szCs w:val="20"/>
                <w:lang w:val="it-IT"/>
              </w:rPr>
              <w:t>II.1.6 Informazioni relative all’accordo sugli appalti pubblici (AAP)</w:t>
            </w:r>
          </w:p>
          <w:p w:rsidR="003C14AB" w:rsidRPr="003C14AB" w:rsidRDefault="003C14AB" w:rsidP="00F9501E">
            <w:pPr>
              <w:jc w:val="both"/>
              <w:rPr>
                <w:rFonts w:ascii="Times New Roman" w:hAnsi="Times New Roman" w:cs="Times New Roman"/>
                <w:sz w:val="20"/>
                <w:szCs w:val="20"/>
                <w:lang w:val="it-IT"/>
              </w:rPr>
            </w:pPr>
            <w:r w:rsidRPr="003C14AB">
              <w:rPr>
                <w:rFonts w:ascii="Times New Roman" w:hAnsi="Times New Roman" w:cs="Times New Roman"/>
                <w:bCs/>
                <w:sz w:val="20"/>
                <w:szCs w:val="20"/>
                <w:lang w:val="it-IT"/>
              </w:rPr>
              <w:t>L’appalto è disciplinato dall’accordo sugli appalti pubblici (AAP): NO</w:t>
            </w:r>
          </w:p>
        </w:tc>
      </w:tr>
      <w:tr w:rsidR="003C14AB" w:rsidRPr="003C14AB" w:rsidTr="00F9501E">
        <w:tc>
          <w:tcPr>
            <w:tcW w:w="10384" w:type="dxa"/>
            <w:tcBorders>
              <w:top w:val="single" w:sz="4" w:space="0" w:color="000000"/>
              <w:left w:val="single" w:sz="4" w:space="0" w:color="000000"/>
              <w:bottom w:val="single" w:sz="4" w:space="0" w:color="000000"/>
              <w:right w:val="single" w:sz="4" w:space="0" w:color="000000"/>
            </w:tcBorders>
            <w:shd w:val="clear" w:color="auto" w:fill="auto"/>
          </w:tcPr>
          <w:p w:rsidR="003C14AB" w:rsidRPr="003C14AB" w:rsidRDefault="003C14AB" w:rsidP="00F9501E">
            <w:pPr>
              <w:jc w:val="both"/>
              <w:rPr>
                <w:rFonts w:ascii="Times New Roman" w:hAnsi="Times New Roman" w:cs="Times New Roman"/>
                <w:sz w:val="20"/>
                <w:szCs w:val="20"/>
                <w:lang w:val="it-IT"/>
              </w:rPr>
            </w:pPr>
            <w:r w:rsidRPr="003C14AB">
              <w:rPr>
                <w:rFonts w:ascii="Times New Roman" w:hAnsi="Times New Roman" w:cs="Times New Roman"/>
                <w:b/>
                <w:bCs/>
                <w:sz w:val="20"/>
                <w:szCs w:val="20"/>
                <w:lang w:val="it-IT"/>
              </w:rPr>
              <w:t>II.1.7 Lotti</w:t>
            </w:r>
          </w:p>
          <w:p w:rsidR="003C14AB" w:rsidRPr="003C14AB" w:rsidRDefault="003C14AB" w:rsidP="006E4C36">
            <w:pPr>
              <w:jc w:val="both"/>
              <w:rPr>
                <w:rFonts w:ascii="Times New Roman" w:hAnsi="Times New Roman" w:cs="Times New Roman"/>
                <w:sz w:val="20"/>
                <w:szCs w:val="20"/>
                <w:lang w:val="it-IT"/>
              </w:rPr>
            </w:pPr>
            <w:r w:rsidRPr="003C14AB">
              <w:rPr>
                <w:rFonts w:ascii="Times New Roman" w:hAnsi="Times New Roman" w:cs="Times New Roman"/>
                <w:bCs/>
                <w:sz w:val="20"/>
                <w:szCs w:val="20"/>
                <w:lang w:val="it-IT"/>
              </w:rPr>
              <w:t xml:space="preserve">Questo appalto è suddiviso in lotti: </w:t>
            </w:r>
            <w:r w:rsidR="006E4C36" w:rsidRPr="006E4C36">
              <w:rPr>
                <w:rFonts w:ascii="Times New Roman" w:hAnsi="Times New Roman" w:cs="Times New Roman"/>
                <w:b/>
                <w:bCs/>
                <w:sz w:val="20"/>
                <w:szCs w:val="20"/>
                <w:lang w:val="it-IT"/>
              </w:rPr>
              <w:t>NO</w:t>
            </w:r>
          </w:p>
        </w:tc>
      </w:tr>
      <w:tr w:rsidR="003C14AB" w:rsidRPr="003C14AB" w:rsidTr="00F9501E">
        <w:tc>
          <w:tcPr>
            <w:tcW w:w="10384" w:type="dxa"/>
            <w:tcBorders>
              <w:top w:val="single" w:sz="4" w:space="0" w:color="000000"/>
              <w:left w:val="single" w:sz="4" w:space="0" w:color="000000"/>
              <w:bottom w:val="single" w:sz="4" w:space="0" w:color="000000"/>
              <w:right w:val="single" w:sz="4" w:space="0" w:color="000000"/>
            </w:tcBorders>
            <w:shd w:val="clear" w:color="auto" w:fill="auto"/>
          </w:tcPr>
          <w:p w:rsidR="003C14AB" w:rsidRPr="003C14AB" w:rsidRDefault="003C14AB" w:rsidP="00F9501E">
            <w:pPr>
              <w:jc w:val="both"/>
              <w:rPr>
                <w:rFonts w:ascii="Times New Roman" w:hAnsi="Times New Roman" w:cs="Times New Roman"/>
                <w:sz w:val="20"/>
                <w:szCs w:val="20"/>
                <w:lang w:val="it-IT"/>
              </w:rPr>
            </w:pPr>
            <w:r w:rsidRPr="003C14AB">
              <w:rPr>
                <w:rFonts w:ascii="Times New Roman" w:hAnsi="Times New Roman" w:cs="Times New Roman"/>
                <w:b/>
                <w:bCs/>
                <w:sz w:val="20"/>
                <w:szCs w:val="20"/>
                <w:lang w:val="it-IT"/>
              </w:rPr>
              <w:t>II.1.8 Informazioni sulle varianti</w:t>
            </w:r>
          </w:p>
          <w:p w:rsidR="003C14AB" w:rsidRPr="003C14AB" w:rsidRDefault="003C14AB" w:rsidP="006E4C36">
            <w:pPr>
              <w:jc w:val="both"/>
              <w:rPr>
                <w:rFonts w:ascii="Times New Roman" w:hAnsi="Times New Roman" w:cs="Times New Roman"/>
                <w:sz w:val="20"/>
                <w:szCs w:val="20"/>
                <w:lang w:val="it-IT"/>
              </w:rPr>
            </w:pPr>
            <w:r w:rsidRPr="003C14AB">
              <w:rPr>
                <w:rFonts w:ascii="Times New Roman" w:hAnsi="Times New Roman" w:cs="Times New Roman"/>
                <w:bCs/>
                <w:sz w:val="20"/>
                <w:szCs w:val="20"/>
                <w:lang w:val="it-IT"/>
              </w:rPr>
              <w:t xml:space="preserve">Ammissibilità di varianti: </w:t>
            </w:r>
            <w:r w:rsidR="00DC5699" w:rsidRPr="00DC5699">
              <w:rPr>
                <w:rFonts w:ascii="Times New Roman" w:hAnsi="Times New Roman" w:cs="Times New Roman"/>
                <w:b/>
                <w:bCs/>
                <w:sz w:val="20"/>
                <w:szCs w:val="20"/>
                <w:lang w:val="it-IT"/>
              </w:rPr>
              <w:t xml:space="preserve">Eventuali varianti in corso d’opera sono disciplinate dall’art. 106, commi 14 e 14-bis, del </w:t>
            </w:r>
            <w:proofErr w:type="gramStart"/>
            <w:r w:rsidR="00DC5699" w:rsidRPr="00DC5699">
              <w:rPr>
                <w:rFonts w:ascii="Times New Roman" w:hAnsi="Times New Roman" w:cs="Times New Roman"/>
                <w:b/>
                <w:bCs/>
                <w:sz w:val="20"/>
                <w:szCs w:val="20"/>
                <w:lang w:val="it-IT"/>
              </w:rPr>
              <w:t>D.Lgs</w:t>
            </w:r>
            <w:proofErr w:type="gramEnd"/>
            <w:r w:rsidR="00DC5699" w:rsidRPr="00DC5699">
              <w:rPr>
                <w:rFonts w:ascii="Times New Roman" w:hAnsi="Times New Roman" w:cs="Times New Roman"/>
                <w:b/>
                <w:bCs/>
                <w:sz w:val="20"/>
                <w:szCs w:val="20"/>
                <w:lang w:val="it-IT"/>
              </w:rPr>
              <w:t>. n. 50/2016 e ss.mm.ii..</w:t>
            </w:r>
          </w:p>
        </w:tc>
      </w:tr>
    </w:tbl>
    <w:p w:rsidR="003C14AB" w:rsidRPr="006E36CE" w:rsidRDefault="003C14AB" w:rsidP="003C14AB">
      <w:pPr>
        <w:spacing w:before="200"/>
        <w:jc w:val="both"/>
        <w:rPr>
          <w:rFonts w:ascii="Times New Roman" w:hAnsi="Times New Roman" w:cs="Times New Roman"/>
          <w:sz w:val="20"/>
          <w:szCs w:val="20"/>
        </w:rPr>
      </w:pPr>
      <w:r w:rsidRPr="006E36CE">
        <w:rPr>
          <w:rFonts w:ascii="Times New Roman" w:hAnsi="Times New Roman" w:cs="Times New Roman"/>
          <w:b/>
          <w:bCs/>
          <w:sz w:val="20"/>
          <w:szCs w:val="20"/>
        </w:rPr>
        <w:t>II.2 Quantitativo o entità dell’appalto</w:t>
      </w:r>
    </w:p>
    <w:tbl>
      <w:tblPr>
        <w:tblW w:w="0" w:type="auto"/>
        <w:tblInd w:w="-20" w:type="dxa"/>
        <w:tblLayout w:type="fixed"/>
        <w:tblLook w:val="0000" w:firstRow="0" w:lastRow="0" w:firstColumn="0" w:lastColumn="0" w:noHBand="0" w:noVBand="0"/>
      </w:tblPr>
      <w:tblGrid>
        <w:gridCol w:w="10384"/>
      </w:tblGrid>
      <w:tr w:rsidR="003C14AB" w:rsidRPr="003C14AB" w:rsidTr="00F9501E">
        <w:tc>
          <w:tcPr>
            <w:tcW w:w="10384" w:type="dxa"/>
            <w:tcBorders>
              <w:top w:val="single" w:sz="4" w:space="0" w:color="000000"/>
              <w:left w:val="single" w:sz="4" w:space="0" w:color="000000"/>
              <w:bottom w:val="single" w:sz="4" w:space="0" w:color="000000"/>
              <w:right w:val="single" w:sz="4" w:space="0" w:color="000000"/>
            </w:tcBorders>
            <w:shd w:val="clear" w:color="auto" w:fill="auto"/>
          </w:tcPr>
          <w:p w:rsidR="003C14AB" w:rsidRPr="003C14AB" w:rsidRDefault="003C14AB" w:rsidP="00F9501E">
            <w:pPr>
              <w:jc w:val="both"/>
              <w:rPr>
                <w:rFonts w:ascii="Times New Roman" w:hAnsi="Times New Roman" w:cs="Times New Roman"/>
                <w:sz w:val="20"/>
                <w:szCs w:val="20"/>
                <w:lang w:val="it-IT"/>
              </w:rPr>
            </w:pPr>
            <w:r w:rsidRPr="003C14AB">
              <w:rPr>
                <w:rFonts w:ascii="Times New Roman" w:hAnsi="Times New Roman" w:cs="Times New Roman"/>
                <w:b/>
                <w:bCs/>
                <w:sz w:val="20"/>
                <w:szCs w:val="20"/>
                <w:lang w:val="it-IT"/>
              </w:rPr>
              <w:t>II.2.1) Quantitativo o entità totale</w:t>
            </w:r>
          </w:p>
          <w:p w:rsidR="00DC5699" w:rsidRPr="00DC5699" w:rsidRDefault="00DC5699" w:rsidP="00DC5699">
            <w:pPr>
              <w:jc w:val="both"/>
              <w:rPr>
                <w:rFonts w:ascii="Times New Roman" w:hAnsi="Times New Roman" w:cs="Times New Roman"/>
                <w:bCs/>
                <w:sz w:val="20"/>
                <w:szCs w:val="20"/>
                <w:lang w:val="it-IT"/>
              </w:rPr>
            </w:pPr>
            <w:r w:rsidRPr="00DC5699">
              <w:rPr>
                <w:rFonts w:ascii="Times New Roman" w:hAnsi="Times New Roman" w:cs="Times New Roman"/>
                <w:bCs/>
                <w:sz w:val="20"/>
                <w:szCs w:val="20"/>
                <w:lang w:val="it-IT"/>
              </w:rPr>
              <w:t xml:space="preserve">Importo complessivo a base di gara: </w:t>
            </w:r>
            <w:bookmarkStart w:id="1" w:name="_Hlk137274695"/>
            <w:r w:rsidR="00FA2409" w:rsidRPr="00FA2409">
              <w:rPr>
                <w:rFonts w:ascii="Times New Roman" w:hAnsi="Times New Roman" w:cs="Times New Roman"/>
                <w:b/>
                <w:bCs/>
                <w:sz w:val="20"/>
                <w:szCs w:val="20"/>
                <w:lang w:val="it-IT"/>
              </w:rPr>
              <w:t>€ 3.818.469,</w:t>
            </w:r>
            <w:proofErr w:type="gramStart"/>
            <w:r w:rsidR="00FA2409" w:rsidRPr="00FA2409">
              <w:rPr>
                <w:rFonts w:ascii="Times New Roman" w:hAnsi="Times New Roman" w:cs="Times New Roman"/>
                <w:b/>
                <w:bCs/>
                <w:sz w:val="20"/>
                <w:szCs w:val="20"/>
                <w:lang w:val="it-IT"/>
              </w:rPr>
              <w:t>51</w:t>
            </w:r>
            <w:r w:rsidR="00FA2409" w:rsidRPr="00D94213">
              <w:rPr>
                <w:lang w:val="it-IT"/>
              </w:rPr>
              <w:t xml:space="preserve"> </w:t>
            </w:r>
            <w:bookmarkEnd w:id="1"/>
            <w:r w:rsidRPr="00DC5699">
              <w:rPr>
                <w:rFonts w:ascii="Times New Roman" w:hAnsi="Times New Roman" w:cs="Times New Roman"/>
                <w:bCs/>
                <w:sz w:val="20"/>
                <w:szCs w:val="20"/>
                <w:lang w:val="it-IT"/>
              </w:rPr>
              <w:t xml:space="preserve"> di</w:t>
            </w:r>
            <w:proofErr w:type="gramEnd"/>
            <w:r w:rsidRPr="00DC5699">
              <w:rPr>
                <w:rFonts w:ascii="Times New Roman" w:hAnsi="Times New Roman" w:cs="Times New Roman"/>
                <w:bCs/>
                <w:sz w:val="20"/>
                <w:szCs w:val="20"/>
                <w:lang w:val="it-IT"/>
              </w:rPr>
              <w:t xml:space="preserve"> cui:</w:t>
            </w:r>
          </w:p>
          <w:p w:rsidR="00DC5699" w:rsidRPr="00FA2409" w:rsidRDefault="00FA2409" w:rsidP="00DC5699">
            <w:pPr>
              <w:jc w:val="both"/>
              <w:rPr>
                <w:rFonts w:ascii="Times New Roman" w:hAnsi="Times New Roman" w:cs="Times New Roman"/>
                <w:bCs/>
                <w:sz w:val="20"/>
                <w:szCs w:val="20"/>
                <w:lang w:val="it-IT"/>
              </w:rPr>
            </w:pPr>
            <w:r w:rsidRPr="00755EA0">
              <w:rPr>
                <w:rFonts w:ascii="Times New Roman" w:hAnsi="Times New Roman" w:cs="Times New Roman"/>
                <w:b/>
                <w:bCs/>
                <w:lang w:val="it-IT"/>
              </w:rPr>
              <w:t>€ 3.717.261,65</w:t>
            </w:r>
            <w:r w:rsidR="00DC5699" w:rsidRPr="00FA2409">
              <w:rPr>
                <w:rFonts w:ascii="Times New Roman" w:hAnsi="Times New Roman" w:cs="Times New Roman"/>
                <w:bCs/>
                <w:sz w:val="20"/>
                <w:szCs w:val="20"/>
                <w:lang w:val="it-IT"/>
              </w:rPr>
              <w:tab/>
              <w:t>per lavori, soggetti a ribasso</w:t>
            </w:r>
          </w:p>
          <w:p w:rsidR="003C14AB" w:rsidRPr="00FA2409" w:rsidRDefault="00DC5699" w:rsidP="00DC5699">
            <w:pPr>
              <w:jc w:val="both"/>
              <w:rPr>
                <w:rFonts w:ascii="Times New Roman" w:hAnsi="Times New Roman" w:cs="Times New Roman"/>
                <w:bCs/>
                <w:sz w:val="20"/>
                <w:szCs w:val="20"/>
                <w:lang w:val="it-IT"/>
              </w:rPr>
            </w:pPr>
            <w:r w:rsidRPr="00755EA0">
              <w:rPr>
                <w:rFonts w:ascii="Times New Roman" w:hAnsi="Times New Roman" w:cs="Times New Roman"/>
                <w:b/>
                <w:sz w:val="20"/>
                <w:szCs w:val="20"/>
                <w:lang w:val="it-IT"/>
              </w:rPr>
              <w:t xml:space="preserve">€ </w:t>
            </w:r>
            <w:r w:rsidR="00755EA0">
              <w:rPr>
                <w:rFonts w:ascii="Times New Roman" w:hAnsi="Times New Roman" w:cs="Times New Roman"/>
                <w:b/>
                <w:sz w:val="20"/>
                <w:szCs w:val="20"/>
                <w:lang w:val="it-IT"/>
              </w:rPr>
              <w:t xml:space="preserve">   </w:t>
            </w:r>
            <w:r w:rsidR="00FA2409" w:rsidRPr="00755EA0">
              <w:rPr>
                <w:rFonts w:ascii="Times New Roman" w:hAnsi="Times New Roman" w:cs="Times New Roman"/>
                <w:b/>
                <w:lang w:val="it-IT"/>
              </w:rPr>
              <w:t>101.207,86</w:t>
            </w:r>
            <w:r w:rsidRPr="00FA2409">
              <w:rPr>
                <w:rFonts w:ascii="Times New Roman" w:hAnsi="Times New Roman" w:cs="Times New Roman"/>
                <w:bCs/>
                <w:sz w:val="20"/>
                <w:szCs w:val="20"/>
                <w:lang w:val="it-IT"/>
              </w:rPr>
              <w:tab/>
              <w:t>per oneri della sicurezza, non soggetti a ribasso</w:t>
            </w:r>
          </w:p>
        </w:tc>
      </w:tr>
      <w:tr w:rsidR="003C14AB" w:rsidRPr="003C14AB" w:rsidTr="00F9501E">
        <w:tc>
          <w:tcPr>
            <w:tcW w:w="10384" w:type="dxa"/>
            <w:tcBorders>
              <w:top w:val="single" w:sz="4" w:space="0" w:color="000000"/>
              <w:left w:val="single" w:sz="4" w:space="0" w:color="000000"/>
              <w:bottom w:val="single" w:sz="4" w:space="0" w:color="000000"/>
              <w:right w:val="single" w:sz="4" w:space="0" w:color="000000"/>
            </w:tcBorders>
            <w:shd w:val="clear" w:color="auto" w:fill="auto"/>
          </w:tcPr>
          <w:p w:rsidR="003C14AB" w:rsidRPr="003C14AB" w:rsidRDefault="003C14AB" w:rsidP="00F9501E">
            <w:pPr>
              <w:jc w:val="both"/>
              <w:rPr>
                <w:rFonts w:ascii="Times New Roman" w:hAnsi="Times New Roman" w:cs="Times New Roman"/>
                <w:sz w:val="20"/>
                <w:szCs w:val="20"/>
                <w:lang w:val="it-IT"/>
              </w:rPr>
            </w:pPr>
            <w:r w:rsidRPr="003C14AB">
              <w:rPr>
                <w:rFonts w:ascii="Times New Roman" w:hAnsi="Times New Roman" w:cs="Times New Roman"/>
                <w:b/>
                <w:bCs/>
                <w:sz w:val="20"/>
                <w:szCs w:val="20"/>
                <w:lang w:val="it-IT"/>
              </w:rPr>
              <w:t>II.2.2) Informazione sui rinnovi</w:t>
            </w:r>
          </w:p>
          <w:p w:rsidR="003C14AB" w:rsidRPr="003C14AB" w:rsidRDefault="003C14AB" w:rsidP="00F9501E">
            <w:pPr>
              <w:jc w:val="both"/>
              <w:rPr>
                <w:rFonts w:ascii="Times New Roman" w:hAnsi="Times New Roman" w:cs="Times New Roman"/>
                <w:sz w:val="20"/>
                <w:szCs w:val="20"/>
                <w:lang w:val="it-IT"/>
              </w:rPr>
            </w:pPr>
            <w:r w:rsidRPr="003C14AB">
              <w:rPr>
                <w:rFonts w:ascii="Times New Roman" w:hAnsi="Times New Roman" w:cs="Times New Roman"/>
                <w:bCs/>
                <w:sz w:val="20"/>
                <w:szCs w:val="20"/>
                <w:lang w:val="it-IT"/>
              </w:rPr>
              <w:t>L’appalto è oggetto di rinnovo: NO</w:t>
            </w:r>
          </w:p>
        </w:tc>
      </w:tr>
    </w:tbl>
    <w:p w:rsidR="003C14AB" w:rsidRPr="003C14AB" w:rsidRDefault="003C14AB" w:rsidP="003C14AB">
      <w:pPr>
        <w:spacing w:before="200"/>
        <w:jc w:val="both"/>
        <w:rPr>
          <w:rFonts w:ascii="Times New Roman" w:hAnsi="Times New Roman" w:cs="Times New Roman"/>
          <w:sz w:val="20"/>
          <w:szCs w:val="20"/>
          <w:lang w:val="it-IT"/>
        </w:rPr>
      </w:pPr>
    </w:p>
    <w:tbl>
      <w:tblPr>
        <w:tblW w:w="0" w:type="auto"/>
        <w:tblInd w:w="-20" w:type="dxa"/>
        <w:tblLayout w:type="fixed"/>
        <w:tblLook w:val="0000" w:firstRow="0" w:lastRow="0" w:firstColumn="0" w:lastColumn="0" w:noHBand="0" w:noVBand="0"/>
      </w:tblPr>
      <w:tblGrid>
        <w:gridCol w:w="10384"/>
      </w:tblGrid>
      <w:tr w:rsidR="003C14AB" w:rsidRPr="006E36CE" w:rsidTr="00F9501E">
        <w:tc>
          <w:tcPr>
            <w:tcW w:w="10384" w:type="dxa"/>
            <w:tcBorders>
              <w:top w:val="single" w:sz="4" w:space="0" w:color="000000"/>
              <w:left w:val="single" w:sz="4" w:space="0" w:color="000000"/>
              <w:bottom w:val="single" w:sz="4" w:space="0" w:color="000000"/>
              <w:right w:val="single" w:sz="4" w:space="0" w:color="000000"/>
            </w:tcBorders>
            <w:shd w:val="clear" w:color="auto" w:fill="auto"/>
          </w:tcPr>
          <w:p w:rsidR="003C14AB" w:rsidRPr="003C14AB" w:rsidRDefault="003C14AB" w:rsidP="00F9501E">
            <w:pPr>
              <w:jc w:val="both"/>
              <w:rPr>
                <w:rFonts w:ascii="Times New Roman" w:hAnsi="Times New Roman" w:cs="Times New Roman"/>
                <w:bCs/>
                <w:sz w:val="20"/>
                <w:szCs w:val="20"/>
                <w:lang w:val="it-IT"/>
              </w:rPr>
            </w:pPr>
            <w:r w:rsidRPr="003C14AB">
              <w:rPr>
                <w:rFonts w:ascii="Times New Roman" w:hAnsi="Times New Roman" w:cs="Times New Roman"/>
                <w:b/>
                <w:bCs/>
                <w:sz w:val="20"/>
                <w:szCs w:val="20"/>
                <w:lang w:val="it-IT"/>
              </w:rPr>
              <w:t>II.3 Durata dell’appalto o termine di esecuzione</w:t>
            </w:r>
          </w:p>
          <w:p w:rsidR="003C14AB" w:rsidRPr="006E4C36" w:rsidRDefault="00DC5699" w:rsidP="001F0304">
            <w:pPr>
              <w:jc w:val="both"/>
              <w:rPr>
                <w:rFonts w:ascii="Times New Roman" w:hAnsi="Times New Roman" w:cs="Times New Roman"/>
                <w:b/>
                <w:sz w:val="20"/>
                <w:szCs w:val="20"/>
              </w:rPr>
            </w:pPr>
            <w:r w:rsidRPr="00DC5699">
              <w:rPr>
                <w:rFonts w:ascii="Times New Roman" w:hAnsi="Times New Roman" w:cs="Times New Roman"/>
                <w:bCs/>
                <w:sz w:val="20"/>
                <w:szCs w:val="20"/>
              </w:rPr>
              <w:t xml:space="preserve">Il termine ultimo per lo svolgimento dell’appalto è complessivamente pari a </w:t>
            </w:r>
            <w:r w:rsidR="00C11232">
              <w:rPr>
                <w:rFonts w:ascii="Times New Roman" w:hAnsi="Times New Roman" w:cs="Times New Roman"/>
                <w:bCs/>
                <w:sz w:val="20"/>
                <w:szCs w:val="20"/>
              </w:rPr>
              <w:t xml:space="preserve">giorni </w:t>
            </w:r>
            <w:r w:rsidR="00DF5D36">
              <w:rPr>
                <w:rFonts w:ascii="Times New Roman" w:hAnsi="Times New Roman" w:cs="Times New Roman"/>
                <w:b/>
                <w:bCs/>
                <w:sz w:val="20"/>
                <w:szCs w:val="20"/>
              </w:rPr>
              <w:t>600</w:t>
            </w:r>
            <w:r w:rsidRPr="00DC5699">
              <w:rPr>
                <w:rFonts w:ascii="Times New Roman" w:hAnsi="Times New Roman" w:cs="Times New Roman"/>
                <w:b/>
                <w:bCs/>
                <w:sz w:val="20"/>
                <w:szCs w:val="20"/>
              </w:rPr>
              <w:t xml:space="preserve"> </w:t>
            </w:r>
            <w:r w:rsidR="00C11232" w:rsidRPr="00DC5699">
              <w:rPr>
                <w:rFonts w:ascii="Times New Roman" w:hAnsi="Times New Roman" w:cs="Times New Roman"/>
                <w:b/>
                <w:bCs/>
                <w:sz w:val="20"/>
                <w:szCs w:val="20"/>
              </w:rPr>
              <w:t>(</w:t>
            </w:r>
            <w:r w:rsidR="00DF5D36">
              <w:rPr>
                <w:rFonts w:ascii="Times New Roman" w:hAnsi="Times New Roman" w:cs="Times New Roman"/>
                <w:b/>
                <w:bCs/>
                <w:sz w:val="20"/>
                <w:szCs w:val="20"/>
              </w:rPr>
              <w:t>SEICENTO</w:t>
            </w:r>
          </w:p>
        </w:tc>
      </w:tr>
    </w:tbl>
    <w:p w:rsidR="003C14AB" w:rsidRPr="003C14AB" w:rsidRDefault="003C14AB" w:rsidP="003C14AB">
      <w:pPr>
        <w:spacing w:before="200"/>
        <w:jc w:val="both"/>
        <w:rPr>
          <w:rFonts w:ascii="Times New Roman" w:hAnsi="Times New Roman" w:cs="Times New Roman"/>
          <w:sz w:val="20"/>
          <w:szCs w:val="20"/>
          <w:lang w:val="it-IT"/>
        </w:rPr>
      </w:pPr>
      <w:r w:rsidRPr="003C14AB">
        <w:rPr>
          <w:rFonts w:ascii="Times New Roman" w:hAnsi="Times New Roman" w:cs="Times New Roman"/>
          <w:b/>
          <w:bCs/>
          <w:sz w:val="20"/>
          <w:szCs w:val="20"/>
          <w:lang w:val="it-IT"/>
        </w:rPr>
        <w:t>SEZIONE III: INFORMAZIONI DI CARATTERE GIURIDICO, ECONOMICO, FINANZIARIO E TECNICO</w:t>
      </w:r>
    </w:p>
    <w:p w:rsidR="003C14AB" w:rsidRPr="006E36CE" w:rsidRDefault="003C14AB" w:rsidP="003C14AB">
      <w:pPr>
        <w:spacing w:before="200"/>
        <w:jc w:val="both"/>
        <w:rPr>
          <w:rFonts w:ascii="Times New Roman" w:hAnsi="Times New Roman" w:cs="Times New Roman"/>
          <w:sz w:val="20"/>
          <w:szCs w:val="20"/>
        </w:rPr>
      </w:pPr>
      <w:r w:rsidRPr="006E36CE">
        <w:rPr>
          <w:rFonts w:ascii="Times New Roman" w:hAnsi="Times New Roman" w:cs="Times New Roman"/>
          <w:b/>
          <w:bCs/>
          <w:sz w:val="20"/>
          <w:szCs w:val="20"/>
        </w:rPr>
        <w:t>III.1 Condizioni relative all’appalto</w:t>
      </w:r>
    </w:p>
    <w:tbl>
      <w:tblPr>
        <w:tblW w:w="0" w:type="auto"/>
        <w:tblInd w:w="-20" w:type="dxa"/>
        <w:tblLayout w:type="fixed"/>
        <w:tblLook w:val="0000" w:firstRow="0" w:lastRow="0" w:firstColumn="0" w:lastColumn="0" w:noHBand="0" w:noVBand="0"/>
      </w:tblPr>
      <w:tblGrid>
        <w:gridCol w:w="10384"/>
      </w:tblGrid>
      <w:tr w:rsidR="003C14AB" w:rsidRPr="003C14AB" w:rsidTr="00F9501E">
        <w:tc>
          <w:tcPr>
            <w:tcW w:w="10384" w:type="dxa"/>
            <w:tcBorders>
              <w:top w:val="single" w:sz="4" w:space="0" w:color="000000"/>
              <w:left w:val="single" w:sz="4" w:space="0" w:color="000000"/>
              <w:bottom w:val="single" w:sz="4" w:space="0" w:color="000000"/>
              <w:right w:val="single" w:sz="4" w:space="0" w:color="000000"/>
            </w:tcBorders>
            <w:shd w:val="clear" w:color="auto" w:fill="auto"/>
          </w:tcPr>
          <w:p w:rsidR="003C14AB" w:rsidRPr="003C14AB" w:rsidRDefault="003C14AB" w:rsidP="00F9501E">
            <w:pPr>
              <w:jc w:val="both"/>
              <w:rPr>
                <w:rFonts w:ascii="Times New Roman" w:hAnsi="Times New Roman" w:cs="Times New Roman"/>
                <w:sz w:val="20"/>
                <w:szCs w:val="20"/>
                <w:lang w:val="it-IT"/>
              </w:rPr>
            </w:pPr>
            <w:r w:rsidRPr="003C14AB">
              <w:rPr>
                <w:rFonts w:ascii="Times New Roman" w:hAnsi="Times New Roman" w:cs="Times New Roman"/>
                <w:b/>
                <w:bCs/>
                <w:sz w:val="20"/>
                <w:szCs w:val="20"/>
                <w:lang w:val="it-IT"/>
              </w:rPr>
              <w:t>III.1.1 Cauzione e garanzie richieste</w:t>
            </w:r>
          </w:p>
          <w:p w:rsidR="003C14AB" w:rsidRPr="003C14AB" w:rsidRDefault="003C14AB" w:rsidP="00F9501E">
            <w:pPr>
              <w:pStyle w:val="Paragrafoelenco"/>
              <w:tabs>
                <w:tab w:val="left" w:pos="680"/>
              </w:tabs>
              <w:ind w:left="0"/>
              <w:rPr>
                <w:rFonts w:ascii="Times New Roman" w:hAnsi="Times New Roman" w:cs="Times New Roman"/>
                <w:sz w:val="20"/>
                <w:szCs w:val="20"/>
                <w:lang w:val="it-IT"/>
              </w:rPr>
            </w:pPr>
            <w:r w:rsidRPr="003C14AB">
              <w:rPr>
                <w:rFonts w:ascii="Times New Roman" w:hAnsi="Times New Roman" w:cs="Times New Roman"/>
                <w:b/>
                <w:sz w:val="20"/>
                <w:szCs w:val="20"/>
                <w:lang w:val="it-IT"/>
              </w:rPr>
              <w:t>A)</w:t>
            </w:r>
            <w:r w:rsidRPr="003C14AB">
              <w:rPr>
                <w:rFonts w:ascii="Times New Roman" w:hAnsi="Times New Roman" w:cs="Times New Roman"/>
                <w:sz w:val="20"/>
                <w:szCs w:val="20"/>
                <w:lang w:val="it-IT"/>
              </w:rPr>
              <w:t xml:space="preserve"> L’offerta dei concorrenti deve essere corredata, </w:t>
            </w:r>
            <w:r w:rsidRPr="003C14AB">
              <w:rPr>
                <w:rFonts w:ascii="Times New Roman" w:hAnsi="Times New Roman" w:cs="Times New Roman"/>
                <w:b/>
                <w:bCs/>
                <w:sz w:val="20"/>
                <w:szCs w:val="20"/>
                <w:lang w:val="it-IT"/>
              </w:rPr>
              <w:t>a pena di esclusione</w:t>
            </w:r>
            <w:r w:rsidRPr="003C14AB">
              <w:rPr>
                <w:rFonts w:ascii="Times New Roman" w:hAnsi="Times New Roman" w:cs="Times New Roman"/>
                <w:sz w:val="20"/>
                <w:szCs w:val="20"/>
                <w:lang w:val="it-IT"/>
              </w:rPr>
              <w:t xml:space="preserve">, da una garanzia provvisoria, sotto forma di cauzione o di fideiussione, come definita dall’art. 93 del Codice, pari al 2% dell’importo complessivo dell’appalto e precisamente ad </w:t>
            </w:r>
            <w:r w:rsidR="00DF5D36" w:rsidRPr="00DF5D36">
              <w:rPr>
                <w:rFonts w:ascii="Times New Roman" w:hAnsi="Times New Roman" w:cs="Times New Roman"/>
                <w:b/>
                <w:bCs/>
                <w:sz w:val="20"/>
                <w:szCs w:val="20"/>
                <w:lang w:val="it-IT"/>
              </w:rPr>
              <w:t>€ 76.369,39 (euro SETTANTASEIMILATRECENTOSESSANTANOVE/93)</w:t>
            </w:r>
            <w:r w:rsidRPr="00DF5D36">
              <w:rPr>
                <w:rFonts w:ascii="Times New Roman" w:hAnsi="Times New Roman" w:cs="Times New Roman"/>
                <w:b/>
                <w:bCs/>
                <w:sz w:val="20"/>
                <w:szCs w:val="20"/>
                <w:lang w:val="it-IT"/>
              </w:rPr>
              <w:t>,</w:t>
            </w:r>
            <w:r w:rsidRPr="003C14AB">
              <w:rPr>
                <w:rFonts w:ascii="Times New Roman" w:hAnsi="Times New Roman" w:cs="Times New Roman"/>
                <w:sz w:val="20"/>
                <w:szCs w:val="20"/>
                <w:lang w:val="it-IT"/>
              </w:rPr>
              <w:t xml:space="preserve"> </w:t>
            </w:r>
            <w:r w:rsidRPr="003C14AB">
              <w:rPr>
                <w:rFonts w:ascii="Times New Roman" w:hAnsi="Times New Roman" w:cs="Times New Roman"/>
                <w:b/>
                <w:bCs/>
                <w:sz w:val="20"/>
                <w:szCs w:val="20"/>
                <w:lang w:val="it-IT"/>
              </w:rPr>
              <w:t>beneficiario il Comune di Baronissi (SA)</w:t>
            </w:r>
            <w:r w:rsidRPr="003C14AB">
              <w:rPr>
                <w:rFonts w:ascii="Times New Roman" w:hAnsi="Times New Roman" w:cs="Times New Roman"/>
                <w:bCs/>
                <w:sz w:val="20"/>
                <w:szCs w:val="20"/>
                <w:lang w:val="it-IT"/>
              </w:rPr>
              <w:t>.</w:t>
            </w:r>
          </w:p>
          <w:p w:rsidR="003C14AB" w:rsidRPr="003C14AB" w:rsidRDefault="003C14AB" w:rsidP="00F9501E">
            <w:pPr>
              <w:pStyle w:val="Paragrafoelenco"/>
              <w:tabs>
                <w:tab w:val="left" w:pos="680"/>
              </w:tabs>
              <w:ind w:left="0"/>
              <w:rPr>
                <w:rFonts w:ascii="Times New Roman" w:hAnsi="Times New Roman" w:cs="Times New Roman"/>
                <w:sz w:val="20"/>
                <w:szCs w:val="20"/>
                <w:lang w:val="it-IT"/>
              </w:rPr>
            </w:pPr>
            <w:r w:rsidRPr="003C14AB">
              <w:rPr>
                <w:rFonts w:ascii="Times New Roman" w:hAnsi="Times New Roman" w:cs="Times New Roman"/>
                <w:sz w:val="20"/>
                <w:szCs w:val="20"/>
                <w:lang w:val="it-IT"/>
              </w:rPr>
              <w:t>La garanzia provvisoria è costituita, a scelta del concorrente:</w:t>
            </w:r>
          </w:p>
          <w:p w:rsidR="003C14AB" w:rsidRPr="003C14AB" w:rsidRDefault="003C14AB">
            <w:pPr>
              <w:pStyle w:val="Paragrafoelenco"/>
              <w:numPr>
                <w:ilvl w:val="0"/>
                <w:numId w:val="1"/>
              </w:numPr>
              <w:tabs>
                <w:tab w:val="left" w:pos="709"/>
              </w:tabs>
              <w:suppressAutoHyphens/>
              <w:rPr>
                <w:rFonts w:ascii="Times New Roman" w:hAnsi="Times New Roman" w:cs="Times New Roman"/>
                <w:sz w:val="20"/>
                <w:szCs w:val="20"/>
                <w:lang w:val="it-IT"/>
              </w:rPr>
            </w:pPr>
            <w:r w:rsidRPr="003C14AB">
              <w:rPr>
                <w:rFonts w:ascii="Times New Roman" w:hAnsi="Times New Roman" w:cs="Times New Roman"/>
                <w:sz w:val="20"/>
                <w:szCs w:val="20"/>
                <w:lang w:val="it-IT"/>
              </w:rPr>
              <w:t>in titoli del debito pubblico garantiti dallo Stato depositati presso una sezione di tesoreria provinciale o presso le aziende autorizzate, a titolo di pegno, a favore della stazione appaltante; il valore deve essere al corso del giorno del deposito;</w:t>
            </w:r>
          </w:p>
          <w:p w:rsidR="003C14AB" w:rsidRPr="003C14AB" w:rsidRDefault="003C14AB">
            <w:pPr>
              <w:pStyle w:val="Paragrafoelenco"/>
              <w:numPr>
                <w:ilvl w:val="0"/>
                <w:numId w:val="1"/>
              </w:numPr>
              <w:tabs>
                <w:tab w:val="left" w:pos="709"/>
              </w:tabs>
              <w:suppressAutoHyphens/>
              <w:rPr>
                <w:rFonts w:ascii="Times New Roman" w:hAnsi="Times New Roman" w:cs="Times New Roman"/>
                <w:sz w:val="20"/>
                <w:szCs w:val="20"/>
                <w:lang w:val="it-IT"/>
              </w:rPr>
            </w:pPr>
            <w:r w:rsidRPr="003C14AB">
              <w:rPr>
                <w:rFonts w:ascii="Times New Roman" w:hAnsi="Times New Roman" w:cs="Times New Roman"/>
                <w:sz w:val="20"/>
                <w:szCs w:val="20"/>
                <w:lang w:val="it-IT"/>
              </w:rPr>
              <w:t>da fideiussione rilasciata da imprese bancarie o assicurative che rispondano ai requisiti di solvibilità previsti dalle leggi che ne disciplinano le rispettive attività ovvero rilasciata dagli intermediari iscritti nell’albo di cui all’art. 106 del d.lgs. 1 settembre 1993, n. 385 che svolgono in via esclusiva o prevalente attività di rilascio di garanzie e che sono sottoposti a revisione contabile da parte di una società di revisione iscritta nell’albo previsto dall’art. 161 del d.lgs. 24 febbraio 1998, n. 58 e che abbiano i requisiti minimi di solvibilità richiesti dalla vigente normativa bancaria assicurativa. Gli operatori economici, prima di procedere alla sottoscrizione della polizza fideiussoria, sono tenuti a verificare che il soggetto garante sia in possesso dell’autorizzazione al rilascio di garanzie mediante accesso ai seguenti siti internet della Banca d’Italia:</w:t>
            </w:r>
          </w:p>
          <w:p w:rsidR="003C14AB" w:rsidRPr="003C14AB" w:rsidRDefault="003C14AB" w:rsidP="00F9501E">
            <w:pPr>
              <w:pStyle w:val="Paragrafoelenco"/>
              <w:widowControl w:val="0"/>
              <w:tabs>
                <w:tab w:val="left" w:pos="680"/>
              </w:tabs>
              <w:spacing w:before="60"/>
              <w:ind w:left="0" w:right="108"/>
              <w:rPr>
                <w:rFonts w:ascii="Times New Roman" w:hAnsi="Times New Roman" w:cs="Times New Roman"/>
                <w:sz w:val="20"/>
                <w:szCs w:val="20"/>
                <w:lang w:val="it-IT"/>
              </w:rPr>
            </w:pPr>
            <w:r w:rsidRPr="003C14AB">
              <w:rPr>
                <w:rFonts w:ascii="Times New Roman" w:hAnsi="Times New Roman" w:cs="Times New Roman"/>
                <w:b/>
                <w:sz w:val="20"/>
                <w:szCs w:val="20"/>
                <w:lang w:val="it-IT"/>
              </w:rPr>
              <w:t>B)</w:t>
            </w:r>
            <w:r w:rsidRPr="003C14AB">
              <w:rPr>
                <w:rFonts w:ascii="Times New Roman" w:hAnsi="Times New Roman" w:cs="Times New Roman"/>
                <w:sz w:val="20"/>
                <w:szCs w:val="20"/>
                <w:lang w:val="it-IT"/>
              </w:rPr>
              <w:t xml:space="preserve"> All’atto della stipulazione del contratto l’aggiudicatario deve presentare la cauzione definitiva nella misura e nei modi previsti dall’art. 103 del Codice, che sarà svincolata ai sensi e secondo le modalità previste dal medesimo articolo.</w:t>
            </w:r>
          </w:p>
        </w:tc>
      </w:tr>
      <w:tr w:rsidR="003C14AB" w:rsidRPr="003A757B" w:rsidTr="00F9501E">
        <w:tc>
          <w:tcPr>
            <w:tcW w:w="10384" w:type="dxa"/>
            <w:tcBorders>
              <w:top w:val="single" w:sz="4" w:space="0" w:color="000000"/>
              <w:left w:val="single" w:sz="4" w:space="0" w:color="000000"/>
              <w:bottom w:val="single" w:sz="4" w:space="0" w:color="000000"/>
              <w:right w:val="single" w:sz="4" w:space="0" w:color="000000"/>
            </w:tcBorders>
            <w:shd w:val="clear" w:color="auto" w:fill="auto"/>
          </w:tcPr>
          <w:p w:rsidR="003C14AB" w:rsidRPr="003C14AB" w:rsidRDefault="003C14AB" w:rsidP="00F9501E">
            <w:pPr>
              <w:jc w:val="both"/>
              <w:rPr>
                <w:rFonts w:ascii="Times New Roman" w:hAnsi="Times New Roman" w:cs="Times New Roman"/>
                <w:sz w:val="20"/>
                <w:szCs w:val="20"/>
                <w:lang w:val="it-IT"/>
              </w:rPr>
            </w:pPr>
            <w:r w:rsidRPr="003C14AB">
              <w:rPr>
                <w:rFonts w:ascii="Times New Roman" w:hAnsi="Times New Roman" w:cs="Times New Roman"/>
                <w:b/>
                <w:bCs/>
                <w:sz w:val="20"/>
                <w:szCs w:val="20"/>
                <w:lang w:val="it-IT"/>
              </w:rPr>
              <w:t>III.1.2 Principali modalità di finanziamento e di pagamento e/o riferimenti alle disposizioni applicabili in materia:</w:t>
            </w:r>
          </w:p>
          <w:p w:rsidR="00DF5D36" w:rsidRPr="00DF5D36" w:rsidRDefault="003C14AB" w:rsidP="00DF5D36">
            <w:pPr>
              <w:jc w:val="both"/>
              <w:rPr>
                <w:rFonts w:ascii="Times New Roman" w:hAnsi="Times New Roman" w:cs="Times New Roman"/>
                <w:sz w:val="20"/>
                <w:lang w:val="it-IT"/>
              </w:rPr>
            </w:pPr>
            <w:r w:rsidRPr="003C14AB">
              <w:rPr>
                <w:rFonts w:ascii="Times New Roman" w:hAnsi="Times New Roman" w:cs="Times New Roman"/>
                <w:b/>
                <w:bCs/>
                <w:sz w:val="20"/>
                <w:lang w:val="it-IT"/>
              </w:rPr>
              <w:t>a) finanziamento</w:t>
            </w:r>
            <w:r w:rsidR="00DF5D36" w:rsidRPr="00DF5D36">
              <w:rPr>
                <w:rFonts w:ascii="Times New Roman" w:hAnsi="Times New Roman"/>
                <w:sz w:val="24"/>
                <w:lang w:val="it-IT"/>
              </w:rPr>
              <w:t xml:space="preserve"> </w:t>
            </w:r>
            <w:r w:rsidR="00DF5D36" w:rsidRPr="00DF5D36">
              <w:rPr>
                <w:rFonts w:ascii="Times New Roman" w:hAnsi="Times New Roman" w:cs="Times New Roman"/>
                <w:sz w:val="20"/>
                <w:lang w:val="it-IT"/>
              </w:rPr>
              <w:t xml:space="preserve">Il progetto è finanziato con i fondi di cui al P.N.R.R. “Missione 4 – Istruzione e Ricerca – Componente 1 – Potenziamento dell’offerta dei servizi di istruzione: dagli asili nido alle Università - Investimento 3.3: Piano di messa in sicurezza e riqualificazione dell’edilizia scolastica, del Piano nazionale di ripresa e resilienza, finanziato dall’Unione europea – Next Generation EU” di cui al Decreto del MIM 06/12/2022, n. 320. DDG dell’Unità di missione P.N.R.R. del 28/02/2023, n. 15 e </w:t>
            </w:r>
            <w:r w:rsidR="00DF5D36" w:rsidRPr="00DF5D36">
              <w:rPr>
                <w:rFonts w:ascii="Times New Roman" w:hAnsi="Times New Roman" w:cs="Times New Roman"/>
                <w:sz w:val="20"/>
                <w:lang w:val="it-IT"/>
              </w:rPr>
              <w:lastRenderedPageBreak/>
              <w:t>10/03/2023, n. 17 e all’Accordo di Concessione di finanziamento e meccanismi sanzionatori, tra il Comune di Baronissi e il Ministero dell’Istruzione, e del Merito AOOOGABMI Registro.Ufficiale.U.0057962.27-03-2023 – acquisito al prot. Gen.le del Comune di Baronissi al n.8597/2023 del 29.03.2023, in cofinanziamento con fondi di Bilancio Comunale.</w:t>
            </w:r>
          </w:p>
          <w:p w:rsidR="00DF5D36" w:rsidRPr="00DF5D36" w:rsidRDefault="00DF5D36" w:rsidP="00DF5D36">
            <w:pPr>
              <w:jc w:val="both"/>
              <w:rPr>
                <w:rFonts w:ascii="Times New Roman" w:hAnsi="Times New Roman" w:cs="Times New Roman"/>
                <w:sz w:val="20"/>
                <w:lang w:val="it-IT"/>
              </w:rPr>
            </w:pPr>
            <w:r w:rsidRPr="00DF5D36">
              <w:rPr>
                <w:rFonts w:ascii="Times New Roman" w:hAnsi="Times New Roman" w:cs="Times New Roman"/>
                <w:sz w:val="20"/>
                <w:lang w:val="it-IT"/>
              </w:rPr>
              <w:t xml:space="preserve">L’intervento è previsto nel bilancio di previsione triennale 2023 - 2025 </w:t>
            </w:r>
            <w:r w:rsidRPr="00DF5D36">
              <w:rPr>
                <w:rFonts w:ascii="Times New Roman" w:hAnsi="Times New Roman" w:cs="Times New Roman"/>
                <w:sz w:val="20"/>
              </w:rPr>
              <w:t>all’intervento n. 20420101/1</w:t>
            </w:r>
            <w:r w:rsidRPr="00DF5D36">
              <w:rPr>
                <w:rFonts w:ascii="Times New Roman" w:hAnsi="Times New Roman" w:cs="Times New Roman"/>
                <w:sz w:val="20"/>
                <w:lang w:val="it-IT"/>
              </w:rPr>
              <w:t>, alimentato da:</w:t>
            </w:r>
          </w:p>
          <w:p w:rsidR="00DF5D36" w:rsidRPr="00DF5D36" w:rsidRDefault="00DF5D36">
            <w:pPr>
              <w:numPr>
                <w:ilvl w:val="0"/>
                <w:numId w:val="3"/>
              </w:numPr>
              <w:jc w:val="both"/>
              <w:rPr>
                <w:rFonts w:ascii="Times New Roman" w:hAnsi="Times New Roman" w:cs="Times New Roman"/>
                <w:sz w:val="20"/>
                <w:lang w:val="it-IT"/>
              </w:rPr>
            </w:pPr>
            <w:r w:rsidRPr="00DF5D36">
              <w:rPr>
                <w:rFonts w:ascii="Times New Roman" w:hAnsi="Times New Roman" w:cs="Times New Roman"/>
                <w:sz w:val="20"/>
                <w:lang w:val="it-IT"/>
              </w:rPr>
              <w:t>risorsa n. 5060/1 del Bilancio 2023 per € 494.760,00 sui fondi del bilancio comunale (10,50%), mediante apposito mutuo contratto con Cassa DD.PP. S.p.a. posizione n. 6217655;</w:t>
            </w:r>
          </w:p>
          <w:p w:rsidR="00DF5D36" w:rsidRPr="00DF5D36" w:rsidRDefault="00DF5D36">
            <w:pPr>
              <w:numPr>
                <w:ilvl w:val="0"/>
                <w:numId w:val="3"/>
              </w:numPr>
              <w:jc w:val="both"/>
              <w:rPr>
                <w:rFonts w:ascii="Times New Roman" w:hAnsi="Times New Roman" w:cs="Times New Roman"/>
                <w:sz w:val="20"/>
                <w:lang w:val="it-IT"/>
              </w:rPr>
            </w:pPr>
            <w:r w:rsidRPr="00DF5D36">
              <w:rPr>
                <w:rFonts w:ascii="Times New Roman" w:hAnsi="Times New Roman" w:cs="Times New Roman"/>
                <w:sz w:val="20"/>
                <w:lang w:val="it-IT"/>
              </w:rPr>
              <w:t>per € 4.217.240,00 sui fondi di cui al finanziamento PNRR (89,50%), risorsa n. 4015/1 del Bilancio 2023;</w:t>
            </w:r>
          </w:p>
          <w:p w:rsidR="003C14AB" w:rsidRPr="003A757B" w:rsidRDefault="00DF5D36" w:rsidP="00DF5D36">
            <w:pPr>
              <w:jc w:val="both"/>
              <w:rPr>
                <w:rFonts w:ascii="Times New Roman" w:hAnsi="Times New Roman" w:cs="Times New Roman"/>
                <w:sz w:val="20"/>
                <w:szCs w:val="20"/>
                <w:lang w:val="it-IT"/>
              </w:rPr>
            </w:pPr>
            <w:r w:rsidRPr="00DF5D36">
              <w:rPr>
                <w:rFonts w:ascii="Times New Roman" w:hAnsi="Times New Roman" w:cs="Times New Roman"/>
                <w:sz w:val="20"/>
              </w:rPr>
              <w:t>allocati nel bilancio di previsone annualità 2023-2025 all’intervento n. 20420101/1</w:t>
            </w:r>
          </w:p>
        </w:tc>
      </w:tr>
      <w:tr w:rsidR="003C14AB" w:rsidRPr="003C14AB" w:rsidTr="00F9501E">
        <w:tc>
          <w:tcPr>
            <w:tcW w:w="10384" w:type="dxa"/>
            <w:tcBorders>
              <w:top w:val="single" w:sz="4" w:space="0" w:color="000000"/>
              <w:left w:val="single" w:sz="4" w:space="0" w:color="000000"/>
              <w:bottom w:val="single" w:sz="4" w:space="0" w:color="000000"/>
              <w:right w:val="single" w:sz="4" w:space="0" w:color="000000"/>
            </w:tcBorders>
            <w:shd w:val="clear" w:color="auto" w:fill="auto"/>
          </w:tcPr>
          <w:p w:rsidR="003C14AB" w:rsidRPr="003C14AB" w:rsidRDefault="003C14AB" w:rsidP="00F9501E">
            <w:pPr>
              <w:jc w:val="both"/>
              <w:rPr>
                <w:rFonts w:ascii="Times New Roman" w:hAnsi="Times New Roman" w:cs="Times New Roman"/>
                <w:sz w:val="20"/>
                <w:szCs w:val="20"/>
                <w:lang w:val="it-IT"/>
              </w:rPr>
            </w:pPr>
            <w:r w:rsidRPr="003C14AB">
              <w:rPr>
                <w:rFonts w:ascii="Times New Roman" w:hAnsi="Times New Roman" w:cs="Times New Roman"/>
                <w:b/>
                <w:bCs/>
                <w:sz w:val="20"/>
                <w:szCs w:val="20"/>
                <w:lang w:val="it-IT"/>
              </w:rPr>
              <w:lastRenderedPageBreak/>
              <w:t>III.1.3 Forma giuridica che dovrà assumere il raggruppamento di operatori economici aggiudicatario dell’appalto</w:t>
            </w:r>
          </w:p>
          <w:p w:rsidR="003C14AB" w:rsidRPr="003C14AB" w:rsidRDefault="003C14AB" w:rsidP="00F9501E">
            <w:pPr>
              <w:jc w:val="both"/>
              <w:rPr>
                <w:rFonts w:ascii="Times New Roman" w:hAnsi="Times New Roman" w:cs="Times New Roman"/>
                <w:sz w:val="20"/>
                <w:szCs w:val="20"/>
                <w:lang w:val="it-IT"/>
              </w:rPr>
            </w:pPr>
            <w:r w:rsidRPr="003C14AB">
              <w:rPr>
                <w:rFonts w:ascii="Times New Roman" w:eastAsia="Times New Roman" w:hAnsi="Times New Roman" w:cs="Times New Roman"/>
                <w:color w:val="000000"/>
                <w:sz w:val="20"/>
                <w:szCs w:val="20"/>
                <w:lang w:val="it-IT"/>
              </w:rPr>
              <w:t>Tutte le forme previste dall’ordinamento</w:t>
            </w:r>
          </w:p>
        </w:tc>
      </w:tr>
      <w:tr w:rsidR="003C14AB" w:rsidRPr="003C14AB" w:rsidTr="00F9501E">
        <w:tc>
          <w:tcPr>
            <w:tcW w:w="10384" w:type="dxa"/>
            <w:tcBorders>
              <w:top w:val="single" w:sz="4" w:space="0" w:color="000000"/>
              <w:left w:val="single" w:sz="4" w:space="0" w:color="000000"/>
              <w:bottom w:val="single" w:sz="4" w:space="0" w:color="000000"/>
              <w:right w:val="single" w:sz="4" w:space="0" w:color="000000"/>
            </w:tcBorders>
            <w:shd w:val="clear" w:color="auto" w:fill="auto"/>
          </w:tcPr>
          <w:p w:rsidR="003C14AB" w:rsidRPr="003C14AB" w:rsidRDefault="003C14AB" w:rsidP="00F9501E">
            <w:pPr>
              <w:jc w:val="both"/>
              <w:rPr>
                <w:rFonts w:ascii="Times New Roman" w:hAnsi="Times New Roman" w:cs="Times New Roman"/>
                <w:sz w:val="20"/>
                <w:szCs w:val="20"/>
                <w:lang w:val="it-IT"/>
              </w:rPr>
            </w:pPr>
            <w:r w:rsidRPr="003C14AB">
              <w:rPr>
                <w:rFonts w:ascii="Times New Roman" w:hAnsi="Times New Roman" w:cs="Times New Roman"/>
                <w:b/>
                <w:bCs/>
                <w:sz w:val="20"/>
                <w:szCs w:val="20"/>
                <w:lang w:val="it-IT"/>
              </w:rPr>
              <w:t>III.1.4 Altre condizioni particolari</w:t>
            </w:r>
          </w:p>
          <w:p w:rsidR="003C14AB" w:rsidRPr="003C14AB" w:rsidRDefault="003C14AB" w:rsidP="00272FE9">
            <w:pPr>
              <w:jc w:val="both"/>
              <w:rPr>
                <w:rFonts w:ascii="Times New Roman" w:hAnsi="Times New Roman" w:cs="Times New Roman"/>
                <w:sz w:val="20"/>
                <w:szCs w:val="20"/>
                <w:lang w:val="it-IT"/>
              </w:rPr>
            </w:pPr>
            <w:r w:rsidRPr="003C14AB">
              <w:rPr>
                <w:rFonts w:ascii="Times New Roman" w:hAnsi="Times New Roman" w:cs="Times New Roman"/>
                <w:bCs/>
                <w:sz w:val="20"/>
                <w:szCs w:val="20"/>
                <w:lang w:val="it-IT"/>
              </w:rPr>
              <w:t>Vedi disciplinare di gara</w:t>
            </w:r>
          </w:p>
        </w:tc>
      </w:tr>
    </w:tbl>
    <w:p w:rsidR="003C14AB" w:rsidRPr="006E36CE" w:rsidRDefault="003C14AB" w:rsidP="003C14AB">
      <w:pPr>
        <w:spacing w:before="200"/>
        <w:jc w:val="both"/>
        <w:rPr>
          <w:rFonts w:ascii="Times New Roman" w:hAnsi="Times New Roman" w:cs="Times New Roman"/>
          <w:sz w:val="20"/>
          <w:szCs w:val="20"/>
        </w:rPr>
      </w:pPr>
      <w:r w:rsidRPr="006E36CE">
        <w:rPr>
          <w:rFonts w:ascii="Times New Roman" w:hAnsi="Times New Roman" w:cs="Times New Roman"/>
          <w:b/>
          <w:bCs/>
          <w:sz w:val="20"/>
          <w:szCs w:val="20"/>
        </w:rPr>
        <w:t>III.2 Condizioni di partecipazione</w:t>
      </w:r>
    </w:p>
    <w:tbl>
      <w:tblPr>
        <w:tblW w:w="0" w:type="auto"/>
        <w:tblInd w:w="-20" w:type="dxa"/>
        <w:tblLayout w:type="fixed"/>
        <w:tblLook w:val="0000" w:firstRow="0" w:lastRow="0" w:firstColumn="0" w:lastColumn="0" w:noHBand="0" w:noVBand="0"/>
      </w:tblPr>
      <w:tblGrid>
        <w:gridCol w:w="10384"/>
      </w:tblGrid>
      <w:tr w:rsidR="003C14AB" w:rsidRPr="003C14AB" w:rsidTr="00F9501E">
        <w:tc>
          <w:tcPr>
            <w:tcW w:w="10384" w:type="dxa"/>
            <w:tcBorders>
              <w:top w:val="single" w:sz="4" w:space="0" w:color="000000"/>
              <w:left w:val="single" w:sz="4" w:space="0" w:color="000000"/>
              <w:bottom w:val="single" w:sz="4" w:space="0" w:color="000000"/>
              <w:right w:val="single" w:sz="4" w:space="0" w:color="000000"/>
            </w:tcBorders>
            <w:shd w:val="clear" w:color="auto" w:fill="auto"/>
          </w:tcPr>
          <w:p w:rsidR="003C14AB" w:rsidRPr="003C14AB" w:rsidRDefault="003C14AB" w:rsidP="00F9501E">
            <w:pPr>
              <w:jc w:val="both"/>
              <w:rPr>
                <w:rFonts w:ascii="Times New Roman" w:hAnsi="Times New Roman" w:cs="Times New Roman"/>
                <w:sz w:val="20"/>
                <w:szCs w:val="20"/>
                <w:lang w:val="it-IT"/>
              </w:rPr>
            </w:pPr>
            <w:r w:rsidRPr="003C14AB">
              <w:rPr>
                <w:rFonts w:ascii="Times New Roman" w:hAnsi="Times New Roman" w:cs="Times New Roman"/>
                <w:b/>
                <w:bCs/>
                <w:sz w:val="20"/>
                <w:szCs w:val="20"/>
                <w:lang w:val="it-IT"/>
              </w:rPr>
              <w:t>III.2.1 Situazione personale degli operatori economici, inclusi i requisiti relativi all’iscrizione nell’albo professionale o nel registro commerciale</w:t>
            </w:r>
          </w:p>
          <w:p w:rsidR="00BD789E" w:rsidRDefault="00BD789E" w:rsidP="00F9501E">
            <w:pPr>
              <w:pStyle w:val="Corpotesto"/>
              <w:ind w:left="142"/>
              <w:rPr>
                <w:rFonts w:ascii="Times New Roman" w:hAnsi="Times New Roman" w:cs="Times New Roman"/>
                <w:bCs/>
                <w:sz w:val="20"/>
                <w:highlight w:val="yellow"/>
                <w:lang w:val="it-IT"/>
              </w:rPr>
            </w:pPr>
          </w:p>
          <w:p w:rsidR="00BD789E" w:rsidRDefault="00BD789E" w:rsidP="00BD789E">
            <w:pPr>
              <w:jc w:val="both"/>
              <w:rPr>
                <w:rFonts w:ascii="Times New Roman" w:hAnsi="Times New Roman" w:cs="Times New Roman"/>
                <w:bCs/>
                <w:sz w:val="20"/>
                <w:szCs w:val="20"/>
                <w:lang w:val="it-IT"/>
              </w:rPr>
            </w:pPr>
            <w:r w:rsidRPr="00CE4E42">
              <w:rPr>
                <w:rFonts w:ascii="Times New Roman" w:hAnsi="Times New Roman" w:cs="Times New Roman"/>
                <w:bCs/>
                <w:sz w:val="20"/>
                <w:szCs w:val="20"/>
                <w:lang w:val="it-IT"/>
              </w:rPr>
              <w:t xml:space="preserve">I partecipanti devono dichiarare, in conformità a quanto stabilito nel disciplinare di gara il possesso dei requisiti di ordine generale, di idoneità professionale e di qualificazione di cui agli artt. 80 e 83 comma 1 lett. a), lett. b) e lett. c) del </w:t>
            </w:r>
            <w:proofErr w:type="gramStart"/>
            <w:r w:rsidRPr="00CE4E42">
              <w:rPr>
                <w:rFonts w:ascii="Times New Roman" w:hAnsi="Times New Roman" w:cs="Times New Roman"/>
                <w:bCs/>
                <w:sz w:val="20"/>
                <w:szCs w:val="20"/>
                <w:lang w:val="it-IT"/>
              </w:rPr>
              <w:t>D.Lgs</w:t>
            </w:r>
            <w:proofErr w:type="gramEnd"/>
            <w:r w:rsidRPr="00CE4E42">
              <w:rPr>
                <w:rFonts w:ascii="Times New Roman" w:hAnsi="Times New Roman" w:cs="Times New Roman"/>
                <w:bCs/>
                <w:sz w:val="20"/>
                <w:szCs w:val="20"/>
                <w:lang w:val="it-IT"/>
              </w:rPr>
              <w:t xml:space="preserve"> n. 50/2016 e ss.mm.ii., oltre quelli prescritti e specificati nel disciplinare</w:t>
            </w:r>
            <w:r>
              <w:rPr>
                <w:rFonts w:ascii="Times New Roman" w:hAnsi="Times New Roman" w:cs="Times New Roman"/>
                <w:bCs/>
                <w:sz w:val="20"/>
                <w:szCs w:val="20"/>
                <w:lang w:val="it-IT"/>
              </w:rPr>
              <w:t>.</w:t>
            </w:r>
          </w:p>
          <w:p w:rsidR="00BD789E" w:rsidRPr="00C80B96" w:rsidRDefault="00BD789E" w:rsidP="00C80B96">
            <w:pPr>
              <w:jc w:val="both"/>
              <w:rPr>
                <w:rFonts w:ascii="Times New Roman" w:hAnsi="Times New Roman" w:cs="Times New Roman"/>
                <w:bCs/>
                <w:sz w:val="20"/>
                <w:szCs w:val="20"/>
                <w:lang w:val="it-IT"/>
              </w:rPr>
            </w:pPr>
            <w:r>
              <w:rPr>
                <w:rFonts w:ascii="Times New Roman" w:hAnsi="Times New Roman" w:cs="Times New Roman"/>
                <w:bCs/>
                <w:sz w:val="20"/>
                <w:szCs w:val="20"/>
                <w:lang w:val="it-IT"/>
              </w:rPr>
              <w:t>Per il soddisfacimento dei requisiti di idoneità professionale</w:t>
            </w:r>
            <w:r w:rsidR="00C80B96" w:rsidRPr="00C80B96">
              <w:rPr>
                <w:rFonts w:ascii="Times New Roman" w:hAnsi="Times New Roman" w:cs="Times New Roman"/>
                <w:bCs/>
                <w:sz w:val="20"/>
                <w:szCs w:val="20"/>
                <w:lang w:val="it-IT"/>
              </w:rPr>
              <w:t xml:space="preserve">, </w:t>
            </w:r>
            <w:r w:rsidRPr="00C80B96">
              <w:rPr>
                <w:rFonts w:ascii="Times New Roman" w:hAnsi="Times New Roman" w:cs="Times New Roman"/>
                <w:bCs/>
                <w:sz w:val="20"/>
                <w:szCs w:val="20"/>
                <w:lang w:val="it-IT"/>
              </w:rPr>
              <w:t xml:space="preserve">gli </w:t>
            </w:r>
            <w:r w:rsidR="00C80B96" w:rsidRPr="00C80B96">
              <w:rPr>
                <w:rFonts w:ascii="Times New Roman" w:hAnsi="Times New Roman" w:cs="Times New Roman"/>
                <w:bCs/>
                <w:sz w:val="20"/>
                <w:szCs w:val="20"/>
                <w:lang w:val="it-IT"/>
              </w:rPr>
              <w:t>operatori economici devono possedere</w:t>
            </w:r>
            <w:r w:rsidR="00C80B96">
              <w:rPr>
                <w:rFonts w:ascii="Times New Roman" w:hAnsi="Times New Roman" w:cs="Times New Roman"/>
                <w:bCs/>
                <w:sz w:val="20"/>
                <w:szCs w:val="20"/>
                <w:lang w:val="it-IT"/>
              </w:rPr>
              <w:t xml:space="preserve"> l’</w:t>
            </w:r>
            <w:r w:rsidRPr="00BD789E">
              <w:rPr>
                <w:rFonts w:ascii="Times New Roman" w:hAnsi="Times New Roman" w:cs="Times New Roman"/>
                <w:bCs/>
                <w:sz w:val="20"/>
                <w:szCs w:val="20"/>
                <w:lang w:val="it-IT"/>
              </w:rPr>
              <w:t>iscrizione nel Registro delle imprese presso la Camera di Commercio, Industria, Artigianato ed Agricoltura (C.C.I.A.A.) della Provincia in cui questi ha sede, da cui risulti che l’oggetto sociale sia analogo all’oggetto dell’appalto. Nel caso in cui l’Operatore Economico non sia soggetto all’obbligo di tale iscrizione, dovrà indicarne la motivazione e dichiarare la compatibilità dell’oggetto sociale allo svolgimento delle prestazioni oggetto del presente appalto.</w:t>
            </w:r>
          </w:p>
          <w:p w:rsidR="00BD789E" w:rsidRDefault="00BD789E" w:rsidP="00C80B96">
            <w:pPr>
              <w:ind w:left="15" w:hanging="15"/>
              <w:jc w:val="both"/>
              <w:rPr>
                <w:rFonts w:ascii="Times New Roman" w:hAnsi="Times New Roman" w:cs="Times New Roman"/>
                <w:bCs/>
                <w:sz w:val="20"/>
                <w:szCs w:val="20"/>
                <w:lang w:val="it-IT"/>
              </w:rPr>
            </w:pPr>
            <w:r w:rsidRPr="00BD789E">
              <w:rPr>
                <w:rFonts w:ascii="Times New Roman" w:hAnsi="Times New Roman" w:cs="Times New Roman"/>
                <w:bCs/>
                <w:sz w:val="20"/>
                <w:szCs w:val="20"/>
                <w:lang w:val="it-IT"/>
              </w:rPr>
              <w:t>Il concorrente non stabilito in Italia ma in altro Stato membro, dovrà presentare, a pena di esclusione, registro commerciale corrispondente o dichiarazione giurata o secondo le modalità vigenti nello Stato nel quale è stabilito.</w:t>
            </w:r>
          </w:p>
          <w:p w:rsidR="003C14AB" w:rsidRPr="00BD789E" w:rsidRDefault="00BD789E" w:rsidP="00C80B96">
            <w:pPr>
              <w:pStyle w:val="Corpotesto"/>
              <w:ind w:left="15" w:hanging="15"/>
              <w:rPr>
                <w:rFonts w:ascii="Times New Roman" w:hAnsi="Times New Roman" w:cs="Times New Roman"/>
                <w:bCs/>
                <w:sz w:val="20"/>
                <w:szCs w:val="20"/>
                <w:lang w:val="it-IT"/>
              </w:rPr>
            </w:pPr>
            <w:r>
              <w:rPr>
                <w:rFonts w:ascii="Times New Roman" w:hAnsi="Times New Roman" w:cs="Times New Roman"/>
                <w:bCs/>
                <w:sz w:val="20"/>
                <w:szCs w:val="20"/>
                <w:lang w:val="it-IT"/>
              </w:rPr>
              <w:t>Ulteriori e dettagliate informazioni son riportate al punto 9 “Requisiti di partecipazione” del Disciplinare di Gara</w:t>
            </w:r>
          </w:p>
        </w:tc>
      </w:tr>
      <w:tr w:rsidR="003C14AB" w:rsidRPr="003C14AB" w:rsidTr="00F9501E">
        <w:tc>
          <w:tcPr>
            <w:tcW w:w="10384" w:type="dxa"/>
            <w:tcBorders>
              <w:top w:val="single" w:sz="4" w:space="0" w:color="000000"/>
              <w:left w:val="single" w:sz="4" w:space="0" w:color="000000"/>
              <w:bottom w:val="single" w:sz="4" w:space="0" w:color="000000"/>
              <w:right w:val="single" w:sz="4" w:space="0" w:color="000000"/>
            </w:tcBorders>
            <w:shd w:val="clear" w:color="auto" w:fill="auto"/>
          </w:tcPr>
          <w:p w:rsidR="003C14AB" w:rsidRPr="003C14AB" w:rsidRDefault="003C14AB" w:rsidP="00F9501E">
            <w:pPr>
              <w:jc w:val="both"/>
              <w:rPr>
                <w:rFonts w:ascii="Times New Roman" w:hAnsi="Times New Roman" w:cs="Times New Roman"/>
                <w:sz w:val="20"/>
                <w:szCs w:val="20"/>
                <w:lang w:val="it-IT"/>
              </w:rPr>
            </w:pPr>
            <w:r w:rsidRPr="003C14AB">
              <w:rPr>
                <w:rFonts w:ascii="Times New Roman" w:hAnsi="Times New Roman" w:cs="Times New Roman"/>
                <w:b/>
                <w:bCs/>
                <w:sz w:val="20"/>
                <w:szCs w:val="20"/>
                <w:lang w:val="it-IT"/>
              </w:rPr>
              <w:t>III.2.3 Informazioni concernenti appalti riservati</w:t>
            </w:r>
          </w:p>
          <w:p w:rsidR="003C14AB" w:rsidRPr="003C14AB" w:rsidRDefault="003C14AB" w:rsidP="00F9501E">
            <w:pPr>
              <w:jc w:val="both"/>
              <w:rPr>
                <w:rFonts w:ascii="Times New Roman" w:hAnsi="Times New Roman" w:cs="Times New Roman"/>
                <w:sz w:val="20"/>
                <w:szCs w:val="20"/>
                <w:lang w:val="it-IT"/>
              </w:rPr>
            </w:pPr>
            <w:r w:rsidRPr="003C14AB">
              <w:rPr>
                <w:rFonts w:ascii="Times New Roman" w:hAnsi="Times New Roman" w:cs="Times New Roman"/>
                <w:bCs/>
                <w:sz w:val="20"/>
                <w:szCs w:val="20"/>
                <w:lang w:val="it-IT"/>
              </w:rPr>
              <w:t xml:space="preserve">Appalto riservato: </w:t>
            </w:r>
            <w:r w:rsidRPr="003C14AB">
              <w:rPr>
                <w:rFonts w:ascii="Times New Roman" w:hAnsi="Times New Roman" w:cs="Times New Roman"/>
                <w:b/>
                <w:bCs/>
                <w:sz w:val="20"/>
                <w:szCs w:val="20"/>
                <w:lang w:val="it-IT"/>
              </w:rPr>
              <w:t>NO</w:t>
            </w:r>
          </w:p>
        </w:tc>
      </w:tr>
    </w:tbl>
    <w:p w:rsidR="003C14AB" w:rsidRPr="003C14AB" w:rsidRDefault="003C14AB" w:rsidP="003C14AB">
      <w:pPr>
        <w:spacing w:before="200"/>
        <w:jc w:val="both"/>
        <w:rPr>
          <w:rFonts w:ascii="Times New Roman" w:hAnsi="Times New Roman" w:cs="Times New Roman"/>
          <w:sz w:val="20"/>
          <w:szCs w:val="20"/>
          <w:lang w:val="it-IT"/>
        </w:rPr>
      </w:pPr>
      <w:r w:rsidRPr="003C14AB">
        <w:rPr>
          <w:rFonts w:ascii="Times New Roman" w:hAnsi="Times New Roman" w:cs="Times New Roman"/>
          <w:b/>
          <w:bCs/>
          <w:sz w:val="20"/>
          <w:szCs w:val="20"/>
          <w:lang w:val="it-IT"/>
        </w:rPr>
        <w:t>SEZIONE IV: PROCEDURA</w:t>
      </w:r>
    </w:p>
    <w:p w:rsidR="003C14AB" w:rsidRPr="003C14AB" w:rsidRDefault="003C14AB" w:rsidP="003C14AB">
      <w:pPr>
        <w:spacing w:before="200"/>
        <w:jc w:val="both"/>
        <w:rPr>
          <w:rFonts w:ascii="Times New Roman" w:hAnsi="Times New Roman" w:cs="Times New Roman"/>
          <w:sz w:val="20"/>
          <w:szCs w:val="20"/>
          <w:lang w:val="it-IT"/>
        </w:rPr>
      </w:pPr>
      <w:r w:rsidRPr="003C14AB">
        <w:rPr>
          <w:rFonts w:ascii="Times New Roman" w:hAnsi="Times New Roman" w:cs="Times New Roman"/>
          <w:b/>
          <w:bCs/>
          <w:sz w:val="20"/>
          <w:szCs w:val="20"/>
          <w:lang w:val="it-IT"/>
        </w:rPr>
        <w:t>IV.1 Tipo di procedura</w:t>
      </w:r>
    </w:p>
    <w:tbl>
      <w:tblPr>
        <w:tblW w:w="0" w:type="auto"/>
        <w:tblInd w:w="-20" w:type="dxa"/>
        <w:tblLayout w:type="fixed"/>
        <w:tblLook w:val="0000" w:firstRow="0" w:lastRow="0" w:firstColumn="0" w:lastColumn="0" w:noHBand="0" w:noVBand="0"/>
      </w:tblPr>
      <w:tblGrid>
        <w:gridCol w:w="10384"/>
      </w:tblGrid>
      <w:tr w:rsidR="003C14AB" w:rsidRPr="003C14AB" w:rsidTr="00F9501E">
        <w:tc>
          <w:tcPr>
            <w:tcW w:w="10384" w:type="dxa"/>
            <w:tcBorders>
              <w:top w:val="single" w:sz="4" w:space="0" w:color="000000"/>
              <w:left w:val="single" w:sz="4" w:space="0" w:color="000000"/>
              <w:bottom w:val="single" w:sz="4" w:space="0" w:color="000000"/>
              <w:right w:val="single" w:sz="4" w:space="0" w:color="000000"/>
            </w:tcBorders>
            <w:shd w:val="clear" w:color="auto" w:fill="auto"/>
          </w:tcPr>
          <w:p w:rsidR="003C14AB" w:rsidRPr="003C14AB" w:rsidRDefault="003C14AB" w:rsidP="00F9501E">
            <w:pPr>
              <w:jc w:val="both"/>
              <w:rPr>
                <w:rFonts w:ascii="Times New Roman" w:hAnsi="Times New Roman" w:cs="Times New Roman"/>
                <w:sz w:val="20"/>
                <w:szCs w:val="20"/>
                <w:lang w:val="it-IT"/>
              </w:rPr>
            </w:pPr>
            <w:r w:rsidRPr="003C14AB">
              <w:rPr>
                <w:rFonts w:ascii="Times New Roman" w:hAnsi="Times New Roman" w:cs="Times New Roman"/>
                <w:b/>
                <w:bCs/>
                <w:sz w:val="20"/>
                <w:szCs w:val="20"/>
                <w:lang w:val="it-IT"/>
              </w:rPr>
              <w:t>IV.1.1 Tipo di procedura</w:t>
            </w:r>
          </w:p>
          <w:p w:rsidR="003C14AB" w:rsidRPr="003C14AB" w:rsidRDefault="003C14AB" w:rsidP="007F2D75">
            <w:pPr>
              <w:jc w:val="both"/>
              <w:rPr>
                <w:rFonts w:ascii="Times New Roman" w:hAnsi="Times New Roman" w:cs="Times New Roman"/>
                <w:sz w:val="20"/>
                <w:szCs w:val="20"/>
                <w:lang w:val="it-IT"/>
              </w:rPr>
            </w:pPr>
            <w:r w:rsidRPr="003C14AB">
              <w:rPr>
                <w:rFonts w:ascii="Times New Roman" w:hAnsi="Times New Roman" w:cs="Times New Roman"/>
                <w:bCs/>
                <w:sz w:val="20"/>
                <w:szCs w:val="20"/>
                <w:lang w:val="it-IT"/>
              </w:rPr>
              <w:t>Aperta</w:t>
            </w:r>
            <w:r w:rsidR="00881264">
              <w:rPr>
                <w:rFonts w:ascii="Times New Roman" w:hAnsi="Times New Roman" w:cs="Times New Roman"/>
                <w:bCs/>
                <w:sz w:val="20"/>
                <w:szCs w:val="20"/>
                <w:lang w:val="it-IT"/>
              </w:rPr>
              <w:t>, in modalità telematica,</w:t>
            </w:r>
            <w:r w:rsidRPr="003C14AB">
              <w:rPr>
                <w:rFonts w:ascii="Times New Roman" w:hAnsi="Times New Roman" w:cs="Times New Roman"/>
                <w:bCs/>
                <w:sz w:val="20"/>
                <w:szCs w:val="20"/>
                <w:lang w:val="it-IT"/>
              </w:rPr>
              <w:t xml:space="preserve"> ai sensi dell’art. 60 del </w:t>
            </w:r>
            <w:proofErr w:type="gramStart"/>
            <w:r w:rsidRPr="003C14AB">
              <w:rPr>
                <w:rFonts w:ascii="Times New Roman" w:hAnsi="Times New Roman" w:cs="Times New Roman"/>
                <w:bCs/>
                <w:sz w:val="20"/>
                <w:szCs w:val="20"/>
                <w:lang w:val="it-IT"/>
              </w:rPr>
              <w:t>D.Lgs</w:t>
            </w:r>
            <w:proofErr w:type="gramEnd"/>
            <w:r w:rsidRPr="003C14AB">
              <w:rPr>
                <w:rFonts w:ascii="Times New Roman" w:hAnsi="Times New Roman" w:cs="Times New Roman"/>
                <w:bCs/>
                <w:sz w:val="20"/>
                <w:szCs w:val="20"/>
                <w:lang w:val="it-IT"/>
              </w:rPr>
              <w:t>. n. 50/2016 e ss.mm.ii.</w:t>
            </w:r>
          </w:p>
        </w:tc>
      </w:tr>
    </w:tbl>
    <w:p w:rsidR="003C14AB" w:rsidRPr="006E36CE" w:rsidRDefault="003C14AB" w:rsidP="003C14AB">
      <w:pPr>
        <w:spacing w:before="200"/>
        <w:jc w:val="both"/>
        <w:rPr>
          <w:rFonts w:ascii="Times New Roman" w:hAnsi="Times New Roman" w:cs="Times New Roman"/>
          <w:sz w:val="20"/>
          <w:szCs w:val="20"/>
        </w:rPr>
      </w:pPr>
      <w:r w:rsidRPr="006E36CE">
        <w:rPr>
          <w:rFonts w:ascii="Times New Roman" w:hAnsi="Times New Roman" w:cs="Times New Roman"/>
          <w:b/>
          <w:bCs/>
          <w:sz w:val="20"/>
          <w:szCs w:val="20"/>
        </w:rPr>
        <w:t>IV.2 Criterio di aggiudicazione</w:t>
      </w:r>
    </w:p>
    <w:tbl>
      <w:tblPr>
        <w:tblW w:w="0" w:type="auto"/>
        <w:tblInd w:w="-20" w:type="dxa"/>
        <w:tblLayout w:type="fixed"/>
        <w:tblLook w:val="0000" w:firstRow="0" w:lastRow="0" w:firstColumn="0" w:lastColumn="0" w:noHBand="0" w:noVBand="0"/>
      </w:tblPr>
      <w:tblGrid>
        <w:gridCol w:w="10384"/>
      </w:tblGrid>
      <w:tr w:rsidR="003C14AB" w:rsidRPr="003C14AB" w:rsidTr="00F9501E">
        <w:tc>
          <w:tcPr>
            <w:tcW w:w="10384" w:type="dxa"/>
            <w:tcBorders>
              <w:top w:val="single" w:sz="4" w:space="0" w:color="000000"/>
              <w:left w:val="single" w:sz="4" w:space="0" w:color="000000"/>
              <w:bottom w:val="single" w:sz="4" w:space="0" w:color="000000"/>
              <w:right w:val="single" w:sz="4" w:space="0" w:color="000000"/>
            </w:tcBorders>
            <w:shd w:val="clear" w:color="auto" w:fill="auto"/>
          </w:tcPr>
          <w:p w:rsidR="003C14AB" w:rsidRPr="003C14AB" w:rsidRDefault="003C14AB" w:rsidP="00F9501E">
            <w:pPr>
              <w:jc w:val="both"/>
              <w:rPr>
                <w:rFonts w:ascii="Times New Roman" w:hAnsi="Times New Roman" w:cs="Times New Roman"/>
                <w:sz w:val="20"/>
                <w:szCs w:val="20"/>
                <w:lang w:val="it-IT"/>
              </w:rPr>
            </w:pPr>
            <w:r w:rsidRPr="003C14AB">
              <w:rPr>
                <w:rFonts w:ascii="Times New Roman" w:hAnsi="Times New Roman" w:cs="Times New Roman"/>
                <w:b/>
                <w:bCs/>
                <w:sz w:val="20"/>
                <w:szCs w:val="20"/>
                <w:lang w:val="it-IT"/>
              </w:rPr>
              <w:t>IV.2.1 Criterio di aggiudicazione</w:t>
            </w:r>
          </w:p>
          <w:p w:rsidR="003C14AB" w:rsidRPr="003C14AB" w:rsidRDefault="003C14AB" w:rsidP="00561F75">
            <w:pPr>
              <w:jc w:val="both"/>
              <w:rPr>
                <w:rFonts w:ascii="Times New Roman" w:hAnsi="Times New Roman" w:cs="Times New Roman"/>
                <w:sz w:val="20"/>
                <w:szCs w:val="20"/>
                <w:lang w:val="it-IT"/>
              </w:rPr>
            </w:pPr>
            <w:r w:rsidRPr="003C14AB">
              <w:rPr>
                <w:rFonts w:ascii="Times New Roman" w:hAnsi="Times New Roman" w:cs="Times New Roman"/>
                <w:b/>
                <w:sz w:val="20"/>
                <w:szCs w:val="20"/>
                <w:lang w:val="it-IT"/>
              </w:rPr>
              <w:t>Offerta economicamente più vantaggiosa (art. 95, comma 2</w:t>
            </w:r>
            <w:r w:rsidR="00524F54">
              <w:rPr>
                <w:rFonts w:ascii="Times New Roman" w:hAnsi="Times New Roman" w:cs="Times New Roman"/>
                <w:b/>
                <w:sz w:val="20"/>
                <w:szCs w:val="20"/>
                <w:lang w:val="it-IT"/>
              </w:rPr>
              <w:t xml:space="preserve"> e 3</w:t>
            </w:r>
            <w:r w:rsidRPr="003C14AB">
              <w:rPr>
                <w:rFonts w:ascii="Times New Roman" w:hAnsi="Times New Roman" w:cs="Times New Roman"/>
                <w:b/>
                <w:sz w:val="20"/>
                <w:szCs w:val="20"/>
                <w:lang w:val="it-IT"/>
              </w:rPr>
              <w:t xml:space="preserve"> del </w:t>
            </w:r>
            <w:proofErr w:type="gramStart"/>
            <w:r w:rsidRPr="003C14AB">
              <w:rPr>
                <w:rFonts w:ascii="Times New Roman" w:hAnsi="Times New Roman" w:cs="Times New Roman"/>
                <w:b/>
                <w:sz w:val="20"/>
                <w:szCs w:val="20"/>
                <w:lang w:val="it-IT"/>
              </w:rPr>
              <w:t>D.Lgs</w:t>
            </w:r>
            <w:proofErr w:type="gramEnd"/>
            <w:r w:rsidRPr="003C14AB">
              <w:rPr>
                <w:rFonts w:ascii="Times New Roman" w:hAnsi="Times New Roman" w:cs="Times New Roman"/>
                <w:b/>
                <w:sz w:val="20"/>
                <w:szCs w:val="20"/>
                <w:lang w:val="it-IT"/>
              </w:rPr>
              <w:t xml:space="preserve">. n. 50/2016 e s.m.i.) </w:t>
            </w:r>
            <w:r w:rsidRPr="003C14AB">
              <w:rPr>
                <w:rFonts w:ascii="Times New Roman" w:hAnsi="Times New Roman" w:cs="Times New Roman"/>
                <w:sz w:val="20"/>
                <w:szCs w:val="20"/>
                <w:lang w:val="it-IT"/>
              </w:rPr>
              <w:t xml:space="preserve">sulla base degli elementi di </w:t>
            </w:r>
            <w:r w:rsidR="00561F75">
              <w:rPr>
                <w:rFonts w:ascii="Times New Roman" w:hAnsi="Times New Roman" w:cs="Times New Roman"/>
                <w:sz w:val="20"/>
                <w:szCs w:val="20"/>
                <w:lang w:val="it-IT"/>
              </w:rPr>
              <w:t>V</w:t>
            </w:r>
            <w:r w:rsidRPr="003C14AB">
              <w:rPr>
                <w:rFonts w:ascii="Times New Roman" w:hAnsi="Times New Roman" w:cs="Times New Roman"/>
                <w:sz w:val="20"/>
                <w:szCs w:val="20"/>
                <w:lang w:val="it-IT"/>
              </w:rPr>
              <w:t>alutazione e dei relativi criteri stabiliti dalla Determinazione a contrarre</w:t>
            </w:r>
            <w:r w:rsidR="00561F75">
              <w:rPr>
                <w:rFonts w:ascii="Times New Roman" w:hAnsi="Times New Roman" w:cs="Times New Roman"/>
                <w:sz w:val="20"/>
                <w:szCs w:val="20"/>
                <w:lang w:val="it-IT"/>
              </w:rPr>
              <w:t xml:space="preserve"> </w:t>
            </w:r>
            <w:r w:rsidR="00524F54" w:rsidRPr="00524F54">
              <w:rPr>
                <w:rFonts w:ascii="Times New Roman" w:hAnsi="Times New Roman" w:cs="Times New Roman"/>
                <w:bCs/>
                <w:sz w:val="20"/>
                <w:szCs w:val="20"/>
                <w:lang w:val="it-IT"/>
              </w:rPr>
              <w:t>n° 831/387 12/06/2023</w:t>
            </w:r>
            <w:r w:rsidR="00524F54">
              <w:rPr>
                <w:rFonts w:ascii="Times New Roman" w:hAnsi="Times New Roman" w:cs="Times New Roman"/>
                <w:bCs/>
                <w:sz w:val="20"/>
                <w:szCs w:val="20"/>
                <w:lang w:val="it-IT"/>
              </w:rPr>
              <w:t xml:space="preserve"> </w:t>
            </w:r>
            <w:r w:rsidRPr="003C14AB">
              <w:rPr>
                <w:rFonts w:ascii="Times New Roman" w:hAnsi="Times New Roman" w:cs="Times New Roman"/>
                <w:sz w:val="20"/>
                <w:szCs w:val="20"/>
                <w:lang w:val="it-IT"/>
              </w:rPr>
              <w:t>e recepiti dal Disciplinare - Bando di Gara</w:t>
            </w:r>
          </w:p>
        </w:tc>
      </w:tr>
    </w:tbl>
    <w:p w:rsidR="003C14AB" w:rsidRPr="006E36CE" w:rsidRDefault="003C14AB" w:rsidP="003C14AB">
      <w:pPr>
        <w:spacing w:before="200"/>
        <w:jc w:val="both"/>
        <w:rPr>
          <w:rFonts w:ascii="Times New Roman" w:hAnsi="Times New Roman" w:cs="Times New Roman"/>
          <w:sz w:val="20"/>
          <w:szCs w:val="20"/>
        </w:rPr>
      </w:pPr>
      <w:r w:rsidRPr="006E36CE">
        <w:rPr>
          <w:rFonts w:ascii="Times New Roman" w:hAnsi="Times New Roman" w:cs="Times New Roman"/>
          <w:sz w:val="20"/>
          <w:szCs w:val="20"/>
        </w:rPr>
        <w:t>IV.3 Informazioni di carattere amministrativo</w:t>
      </w:r>
    </w:p>
    <w:tbl>
      <w:tblPr>
        <w:tblW w:w="0" w:type="auto"/>
        <w:tblLayout w:type="fixed"/>
        <w:tblLook w:val="0000" w:firstRow="0" w:lastRow="0" w:firstColumn="0" w:lastColumn="0" w:noHBand="0" w:noVBand="0"/>
      </w:tblPr>
      <w:tblGrid>
        <w:gridCol w:w="10344"/>
      </w:tblGrid>
      <w:tr w:rsidR="003C14AB" w:rsidRPr="006E36CE" w:rsidTr="00F9501E">
        <w:tc>
          <w:tcPr>
            <w:tcW w:w="10344" w:type="dxa"/>
            <w:shd w:val="clear" w:color="auto" w:fill="auto"/>
          </w:tcPr>
          <w:p w:rsidR="003C14AB" w:rsidRPr="003C14AB" w:rsidRDefault="003C14AB" w:rsidP="00F9501E">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sz w:val="20"/>
                <w:szCs w:val="20"/>
                <w:lang w:val="it-IT"/>
              </w:rPr>
            </w:pPr>
            <w:r w:rsidRPr="003C14AB">
              <w:rPr>
                <w:rFonts w:ascii="Times New Roman" w:hAnsi="Times New Roman" w:cs="Times New Roman"/>
                <w:b/>
                <w:bCs/>
                <w:sz w:val="20"/>
                <w:szCs w:val="20"/>
                <w:lang w:val="it-IT"/>
              </w:rPr>
              <w:t>IV.3.1 Numero di riferimento attribuito al dossier dell’amministrazione aggiudicatrice</w:t>
            </w:r>
          </w:p>
          <w:p w:rsidR="003C14AB" w:rsidRPr="006E36CE" w:rsidRDefault="003C14AB" w:rsidP="0057582D">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sz w:val="20"/>
                <w:szCs w:val="20"/>
              </w:rPr>
            </w:pPr>
            <w:r w:rsidRPr="006E36CE">
              <w:rPr>
                <w:rFonts w:ascii="Times New Roman" w:hAnsi="Times New Roman" w:cs="Times New Roman"/>
                <w:bCs/>
                <w:sz w:val="20"/>
                <w:szCs w:val="20"/>
              </w:rPr>
              <w:t xml:space="preserve">CIG: </w:t>
            </w:r>
            <w:r w:rsidR="00C11232" w:rsidRPr="00C11232">
              <w:rPr>
                <w:rFonts w:ascii="Times New Roman" w:hAnsi="Times New Roman" w:cs="Times New Roman"/>
                <w:b/>
                <w:bCs/>
                <w:sz w:val="20"/>
                <w:szCs w:val="20"/>
              </w:rPr>
              <w:t>95823949AD</w:t>
            </w:r>
          </w:p>
        </w:tc>
      </w:tr>
      <w:tr w:rsidR="003C14AB" w:rsidRPr="003C14AB" w:rsidTr="00F9501E">
        <w:tc>
          <w:tcPr>
            <w:tcW w:w="10344" w:type="dxa"/>
            <w:shd w:val="clear" w:color="auto" w:fill="auto"/>
          </w:tcPr>
          <w:p w:rsidR="003C14AB" w:rsidRPr="003C14AB" w:rsidRDefault="003C14AB" w:rsidP="00F9501E">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sz w:val="20"/>
                <w:szCs w:val="20"/>
                <w:lang w:val="it-IT"/>
              </w:rPr>
            </w:pPr>
            <w:r w:rsidRPr="003C14AB">
              <w:rPr>
                <w:rFonts w:ascii="Times New Roman" w:hAnsi="Times New Roman" w:cs="Times New Roman"/>
                <w:b/>
                <w:bCs/>
                <w:sz w:val="20"/>
                <w:szCs w:val="20"/>
                <w:lang w:val="it-IT"/>
              </w:rPr>
              <w:t>IV.3.3 Condizioni per ottenere il progetto a base di gara</w:t>
            </w:r>
          </w:p>
          <w:p w:rsidR="00521B77" w:rsidRDefault="00524F54" w:rsidP="00521B77">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sz w:val="20"/>
                <w:szCs w:val="20"/>
                <w:lang w:val="it-IT"/>
              </w:rPr>
            </w:pPr>
            <w:r>
              <w:rPr>
                <w:rFonts w:ascii="Times New Roman" w:hAnsi="Times New Roman" w:cs="Times New Roman"/>
                <w:sz w:val="20"/>
                <w:szCs w:val="20"/>
                <w:lang w:val="it-IT"/>
              </w:rPr>
              <w:t>Il progetto esecutivo</w:t>
            </w:r>
            <w:r w:rsidR="00C11232">
              <w:rPr>
                <w:rFonts w:ascii="Times New Roman" w:hAnsi="Times New Roman" w:cs="Times New Roman"/>
                <w:sz w:val="20"/>
                <w:szCs w:val="20"/>
                <w:lang w:val="it-IT"/>
              </w:rPr>
              <w:t xml:space="preserve"> </w:t>
            </w:r>
            <w:r w:rsidR="003C14AB" w:rsidRPr="003C14AB">
              <w:rPr>
                <w:rFonts w:ascii="Times New Roman" w:hAnsi="Times New Roman" w:cs="Times New Roman"/>
                <w:sz w:val="20"/>
                <w:szCs w:val="20"/>
                <w:lang w:val="it-IT"/>
              </w:rPr>
              <w:t xml:space="preserve">posto a base di gara </w:t>
            </w:r>
            <w:r w:rsidR="00272FE9">
              <w:rPr>
                <w:rFonts w:ascii="Times New Roman" w:hAnsi="Times New Roman" w:cs="Times New Roman"/>
                <w:sz w:val="20"/>
                <w:szCs w:val="20"/>
                <w:lang w:val="it-IT"/>
              </w:rPr>
              <w:t>può</w:t>
            </w:r>
            <w:r w:rsidR="003C14AB" w:rsidRPr="003C14AB">
              <w:rPr>
                <w:rFonts w:ascii="Times New Roman" w:hAnsi="Times New Roman" w:cs="Times New Roman"/>
                <w:sz w:val="20"/>
                <w:szCs w:val="20"/>
                <w:lang w:val="it-IT"/>
              </w:rPr>
              <w:t xml:space="preserve"> essere acquis</w:t>
            </w:r>
            <w:r w:rsidR="00272FE9">
              <w:rPr>
                <w:rFonts w:ascii="Times New Roman" w:hAnsi="Times New Roman" w:cs="Times New Roman"/>
                <w:sz w:val="20"/>
                <w:szCs w:val="20"/>
                <w:lang w:val="it-IT"/>
              </w:rPr>
              <w:t>ito</w:t>
            </w:r>
            <w:r w:rsidR="003C14AB" w:rsidRPr="003C14AB">
              <w:rPr>
                <w:rFonts w:ascii="Times New Roman" w:hAnsi="Times New Roman" w:cs="Times New Roman"/>
                <w:sz w:val="20"/>
                <w:szCs w:val="20"/>
                <w:lang w:val="it-IT"/>
              </w:rPr>
              <w:t xml:space="preserve"> attraverso il </w:t>
            </w:r>
            <w:r w:rsidR="00521B77">
              <w:rPr>
                <w:rFonts w:ascii="Times New Roman" w:hAnsi="Times New Roman" w:cs="Times New Roman"/>
                <w:sz w:val="20"/>
                <w:szCs w:val="20"/>
                <w:lang w:val="it-IT"/>
              </w:rPr>
              <w:t xml:space="preserve">portale telematico della </w:t>
            </w:r>
            <w:r w:rsidR="003C14AB" w:rsidRPr="003C14AB">
              <w:rPr>
                <w:rFonts w:ascii="Times New Roman" w:hAnsi="Times New Roman" w:cs="Times New Roman"/>
                <w:sz w:val="20"/>
                <w:szCs w:val="20"/>
                <w:lang w:val="it-IT"/>
              </w:rPr>
              <w:t>Sta</w:t>
            </w:r>
            <w:r w:rsidR="00521B77">
              <w:rPr>
                <w:rFonts w:ascii="Times New Roman" w:hAnsi="Times New Roman" w:cs="Times New Roman"/>
                <w:sz w:val="20"/>
                <w:szCs w:val="20"/>
                <w:lang w:val="it-IT"/>
              </w:rPr>
              <w:t>zione Appaltante all’indirizzo:</w:t>
            </w:r>
          </w:p>
          <w:p w:rsidR="003C14AB" w:rsidRPr="00521B77" w:rsidRDefault="006D3270" w:rsidP="00521B77">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b/>
                <w:sz w:val="20"/>
                <w:szCs w:val="20"/>
                <w:lang w:val="it-IT"/>
              </w:rPr>
            </w:pPr>
            <w:hyperlink r:id="rId15" w:history="1">
              <w:r w:rsidR="00521B77" w:rsidRPr="00521B77">
                <w:rPr>
                  <w:rFonts w:ascii="Times New Roman" w:hAnsi="Times New Roman"/>
                  <w:b/>
                  <w:sz w:val="20"/>
                  <w:szCs w:val="20"/>
                  <w:highlight w:val="yellow"/>
                  <w:lang w:val="it-IT"/>
                </w:rPr>
                <w:t>https://c.fisciano.pdt.applicazioni.trecentosoftware.it/web/Views/Templated/NewsDetail.aspx?news=6508&amp;page=59</w:t>
              </w:r>
            </w:hyperlink>
          </w:p>
        </w:tc>
      </w:tr>
      <w:tr w:rsidR="003C14AB" w:rsidRPr="006E4C36" w:rsidTr="00F9501E">
        <w:tc>
          <w:tcPr>
            <w:tcW w:w="10344" w:type="dxa"/>
            <w:shd w:val="clear" w:color="auto" w:fill="auto"/>
          </w:tcPr>
          <w:p w:rsidR="003C14AB" w:rsidRPr="006E4C36" w:rsidRDefault="003C14AB" w:rsidP="00F9501E">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sz w:val="20"/>
                <w:szCs w:val="20"/>
                <w:lang w:val="it-IT"/>
              </w:rPr>
            </w:pPr>
            <w:r w:rsidRPr="006E4C36">
              <w:rPr>
                <w:rFonts w:ascii="Times New Roman" w:hAnsi="Times New Roman" w:cs="Times New Roman"/>
                <w:b/>
                <w:bCs/>
                <w:sz w:val="20"/>
                <w:szCs w:val="20"/>
                <w:lang w:val="it-IT"/>
              </w:rPr>
              <w:t>IV.3.4 Documentazione</w:t>
            </w:r>
          </w:p>
          <w:p w:rsidR="00C11232" w:rsidRDefault="00524F54" w:rsidP="00B464D1">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bCs/>
                <w:sz w:val="20"/>
                <w:szCs w:val="20"/>
                <w:lang w:val="it-IT"/>
              </w:rPr>
            </w:pPr>
            <w:r>
              <w:rPr>
                <w:rFonts w:ascii="Times New Roman" w:hAnsi="Times New Roman" w:cs="Times New Roman"/>
                <w:sz w:val="20"/>
                <w:szCs w:val="20"/>
                <w:lang w:val="it-IT"/>
              </w:rPr>
              <w:t xml:space="preserve">Il progetto esecutivo </w:t>
            </w:r>
            <w:r w:rsidRPr="003C14AB">
              <w:rPr>
                <w:rFonts w:ascii="Times New Roman" w:hAnsi="Times New Roman" w:cs="Times New Roman"/>
                <w:sz w:val="20"/>
                <w:szCs w:val="20"/>
                <w:lang w:val="it-IT"/>
              </w:rPr>
              <w:t>posto a base di gara</w:t>
            </w:r>
            <w:r w:rsidR="00C11232">
              <w:rPr>
                <w:rFonts w:ascii="Times New Roman" w:hAnsi="Times New Roman" w:cs="Times New Roman"/>
                <w:sz w:val="20"/>
                <w:szCs w:val="20"/>
                <w:lang w:val="it-IT"/>
              </w:rPr>
              <w:t xml:space="preserve"> </w:t>
            </w:r>
            <w:r w:rsidR="00272FE9">
              <w:rPr>
                <w:rFonts w:ascii="Times New Roman" w:hAnsi="Times New Roman" w:cs="Times New Roman"/>
                <w:sz w:val="20"/>
                <w:szCs w:val="20"/>
                <w:lang w:val="it-IT"/>
              </w:rPr>
              <w:t xml:space="preserve">è stato </w:t>
            </w:r>
            <w:r w:rsidR="00C11232">
              <w:rPr>
                <w:rFonts w:ascii="Times New Roman" w:hAnsi="Times New Roman" w:cs="Times New Roman"/>
                <w:bCs/>
                <w:sz w:val="20"/>
                <w:szCs w:val="20"/>
                <w:lang w:val="it-IT"/>
              </w:rPr>
              <w:t>approvato con:</w:t>
            </w:r>
          </w:p>
          <w:p w:rsidR="00E77441" w:rsidRPr="00E77441" w:rsidRDefault="00E77441">
            <w:pPr>
              <w:numPr>
                <w:ilvl w:val="0"/>
                <w:numId w:val="4"/>
              </w:numPr>
              <w:pBdr>
                <w:top w:val="single" w:sz="4" w:space="1" w:color="000000"/>
                <w:left w:val="single" w:sz="4" w:space="4" w:color="000000"/>
                <w:bottom w:val="single" w:sz="4" w:space="1" w:color="000000"/>
                <w:right w:val="single" w:sz="4" w:space="4" w:color="000000"/>
              </w:pBdr>
              <w:tabs>
                <w:tab w:val="clear" w:pos="720"/>
                <w:tab w:val="num" w:pos="426"/>
              </w:tabs>
              <w:ind w:left="567" w:hanging="207"/>
              <w:jc w:val="both"/>
              <w:rPr>
                <w:rFonts w:ascii="Times New Roman" w:hAnsi="Times New Roman" w:cs="Times New Roman"/>
                <w:sz w:val="20"/>
                <w:szCs w:val="20"/>
                <w:lang w:val="it-IT"/>
              </w:rPr>
            </w:pPr>
            <w:r w:rsidRPr="00E77441">
              <w:rPr>
                <w:rFonts w:ascii="Times New Roman" w:hAnsi="Times New Roman" w:cs="Times New Roman"/>
                <w:sz w:val="20"/>
                <w:szCs w:val="20"/>
                <w:lang w:val="it-IT"/>
              </w:rPr>
              <w:t>Delibera di Giunta Comunale n. 47 del 09/02/2018 (approvazione progetto esecutivo prot. n. 3997 del 09/02/2018)</w:t>
            </w:r>
          </w:p>
          <w:p w:rsidR="00E77441" w:rsidRPr="00E77441" w:rsidRDefault="00E77441">
            <w:pPr>
              <w:numPr>
                <w:ilvl w:val="0"/>
                <w:numId w:val="4"/>
              </w:numPr>
              <w:pBdr>
                <w:top w:val="single" w:sz="4" w:space="1" w:color="000000"/>
                <w:left w:val="single" w:sz="4" w:space="4" w:color="000000"/>
                <w:bottom w:val="single" w:sz="4" w:space="1" w:color="000000"/>
                <w:right w:val="single" w:sz="4" w:space="4" w:color="000000"/>
              </w:pBdr>
              <w:tabs>
                <w:tab w:val="clear" w:pos="720"/>
                <w:tab w:val="num" w:pos="426"/>
              </w:tabs>
              <w:ind w:left="567" w:hanging="207"/>
              <w:jc w:val="both"/>
              <w:rPr>
                <w:rFonts w:ascii="Times New Roman" w:hAnsi="Times New Roman" w:cs="Times New Roman"/>
                <w:sz w:val="20"/>
                <w:szCs w:val="20"/>
                <w:lang w:val="it-IT"/>
              </w:rPr>
            </w:pPr>
            <w:r w:rsidRPr="00E77441">
              <w:rPr>
                <w:rFonts w:ascii="Times New Roman" w:hAnsi="Times New Roman" w:cs="Times New Roman"/>
                <w:sz w:val="20"/>
                <w:szCs w:val="20"/>
                <w:lang w:val="it-IT"/>
              </w:rPr>
              <w:lastRenderedPageBreak/>
              <w:t>Delibera di Giunta Comunale n. 192 del 31/08/2020 (approvazione integrazione elaborati del progetto esecutivo prot. n. 21783 del 28/08/2020)</w:t>
            </w:r>
          </w:p>
          <w:p w:rsidR="00E77441" w:rsidRPr="00E77441" w:rsidRDefault="00E77441">
            <w:pPr>
              <w:numPr>
                <w:ilvl w:val="0"/>
                <w:numId w:val="4"/>
              </w:numPr>
              <w:pBdr>
                <w:top w:val="single" w:sz="4" w:space="1" w:color="000000"/>
                <w:left w:val="single" w:sz="4" w:space="4" w:color="000000"/>
                <w:bottom w:val="single" w:sz="4" w:space="1" w:color="000000"/>
                <w:right w:val="single" w:sz="4" w:space="4" w:color="000000"/>
              </w:pBdr>
              <w:tabs>
                <w:tab w:val="clear" w:pos="720"/>
                <w:tab w:val="num" w:pos="426"/>
              </w:tabs>
              <w:ind w:left="567" w:hanging="207"/>
              <w:jc w:val="both"/>
              <w:rPr>
                <w:rFonts w:ascii="Times New Roman" w:hAnsi="Times New Roman" w:cs="Times New Roman"/>
                <w:sz w:val="20"/>
                <w:szCs w:val="20"/>
                <w:lang w:val="it-IT"/>
              </w:rPr>
            </w:pPr>
            <w:r w:rsidRPr="00E77441">
              <w:rPr>
                <w:rFonts w:ascii="Times New Roman" w:hAnsi="Times New Roman" w:cs="Times New Roman"/>
                <w:sz w:val="20"/>
                <w:szCs w:val="20"/>
                <w:lang w:val="it-IT"/>
              </w:rPr>
              <w:t>Delibera di Giunta Comunale n. 26 del 07/02/2022 (approvazione integrazione elaborati del progetto esecutivo prot. n. 4279 del 03/02/2022)</w:t>
            </w:r>
          </w:p>
          <w:p w:rsidR="00E77441" w:rsidRPr="00E77441" w:rsidRDefault="00E77441">
            <w:pPr>
              <w:numPr>
                <w:ilvl w:val="0"/>
                <w:numId w:val="4"/>
              </w:numPr>
              <w:pBdr>
                <w:top w:val="single" w:sz="4" w:space="1" w:color="000000"/>
                <w:left w:val="single" w:sz="4" w:space="4" w:color="000000"/>
                <w:bottom w:val="single" w:sz="4" w:space="1" w:color="000000"/>
                <w:right w:val="single" w:sz="4" w:space="4" w:color="000000"/>
              </w:pBdr>
              <w:tabs>
                <w:tab w:val="clear" w:pos="720"/>
                <w:tab w:val="num" w:pos="426"/>
              </w:tabs>
              <w:ind w:left="567" w:hanging="207"/>
              <w:jc w:val="both"/>
              <w:rPr>
                <w:rFonts w:ascii="Times New Roman" w:hAnsi="Times New Roman" w:cs="Times New Roman"/>
                <w:sz w:val="20"/>
                <w:szCs w:val="20"/>
                <w:lang w:val="it-IT"/>
              </w:rPr>
            </w:pPr>
            <w:r w:rsidRPr="00E77441">
              <w:rPr>
                <w:rFonts w:ascii="Times New Roman" w:hAnsi="Times New Roman" w:cs="Times New Roman"/>
                <w:sz w:val="20"/>
                <w:szCs w:val="20"/>
                <w:lang w:val="it-IT"/>
              </w:rPr>
              <w:t>Delibera di Giunta Comunale n. 10 del 24/01/2023 (approvazione integrazione elaborati del progetto esecutivo prot. n. 2042 del 20/01/2023)</w:t>
            </w:r>
          </w:p>
          <w:p w:rsidR="003C14AB" w:rsidRPr="006E4C36" w:rsidRDefault="00E77441" w:rsidP="00E77441">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sz w:val="20"/>
                <w:szCs w:val="20"/>
                <w:lang w:val="it-IT"/>
              </w:rPr>
            </w:pPr>
            <w:r w:rsidRPr="00E77441">
              <w:rPr>
                <w:rFonts w:ascii="Times New Roman" w:hAnsi="Times New Roman" w:cs="Times New Roman"/>
                <w:bCs/>
                <w:sz w:val="20"/>
                <w:szCs w:val="20"/>
                <w:lang w:val="it-IT"/>
              </w:rPr>
              <w:t xml:space="preserve">Determina del Responsabile del Settore Urbanistica, Edilizia e LL.PP. </w:t>
            </w:r>
            <w:r w:rsidRPr="00E77441">
              <w:rPr>
                <w:rFonts w:ascii="Times New Roman" w:hAnsi="Times New Roman" w:cs="Times New Roman"/>
                <w:sz w:val="20"/>
                <w:szCs w:val="20"/>
                <w:lang w:val="it-IT"/>
              </w:rPr>
              <w:t>n. 757/387 del 26/05/2023 (approvazione integrazione elaborati del progetto esecutivo prot. n. 13689 del 23/05/2023)</w:t>
            </w:r>
          </w:p>
        </w:tc>
      </w:tr>
      <w:tr w:rsidR="003C14AB" w:rsidRPr="00D45CB4" w:rsidTr="00F9501E">
        <w:tc>
          <w:tcPr>
            <w:tcW w:w="10344" w:type="dxa"/>
            <w:shd w:val="clear" w:color="auto" w:fill="auto"/>
          </w:tcPr>
          <w:p w:rsidR="003C14AB" w:rsidRPr="00D45CB4" w:rsidRDefault="003C14AB" w:rsidP="00F9501E">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b/>
                <w:sz w:val="20"/>
                <w:szCs w:val="20"/>
                <w:lang w:val="it-IT"/>
              </w:rPr>
            </w:pPr>
            <w:r w:rsidRPr="00D45CB4">
              <w:rPr>
                <w:rFonts w:ascii="Times New Roman" w:hAnsi="Times New Roman" w:cs="Times New Roman"/>
                <w:b/>
                <w:bCs/>
                <w:sz w:val="20"/>
                <w:szCs w:val="20"/>
                <w:lang w:val="it-IT"/>
              </w:rPr>
              <w:lastRenderedPageBreak/>
              <w:t>IV.3.5 Termine ultimo per il ricevimento delle offerte</w:t>
            </w:r>
          </w:p>
          <w:p w:rsidR="003C14AB" w:rsidRPr="00D45CB4" w:rsidRDefault="003C14AB" w:rsidP="00D45CB4">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b/>
                <w:sz w:val="20"/>
                <w:szCs w:val="20"/>
              </w:rPr>
            </w:pPr>
            <w:r w:rsidRPr="00D45CB4">
              <w:rPr>
                <w:rFonts w:ascii="Times New Roman" w:hAnsi="Times New Roman" w:cs="Times New Roman"/>
                <w:b/>
                <w:bCs/>
                <w:sz w:val="20"/>
                <w:szCs w:val="20"/>
              </w:rPr>
              <w:t xml:space="preserve">GIORNO: </w:t>
            </w:r>
            <w:r w:rsidR="00027A2D">
              <w:rPr>
                <w:rFonts w:ascii="Times New Roman" w:hAnsi="Times New Roman" w:cs="Times New Roman"/>
                <w:b/>
                <w:bCs/>
                <w:sz w:val="20"/>
                <w:szCs w:val="20"/>
              </w:rPr>
              <w:t>VENERDI’ 28/07/2023</w:t>
            </w:r>
            <w:r w:rsidRPr="00D45CB4">
              <w:rPr>
                <w:rFonts w:ascii="Times New Roman" w:hAnsi="Times New Roman" w:cs="Times New Roman"/>
                <w:b/>
                <w:bCs/>
                <w:sz w:val="20"/>
                <w:szCs w:val="20"/>
              </w:rPr>
              <w:t xml:space="preserve">  -  </w:t>
            </w:r>
            <w:r w:rsidRPr="00D45CB4">
              <w:rPr>
                <w:rFonts w:ascii="Times New Roman" w:hAnsi="Times New Roman" w:cs="Times New Roman"/>
                <w:b/>
                <w:bCs/>
                <w:sz w:val="20"/>
                <w:szCs w:val="20"/>
              </w:rPr>
              <w:tab/>
              <w:t>ORA: 12:00</w:t>
            </w:r>
          </w:p>
        </w:tc>
      </w:tr>
      <w:tr w:rsidR="003C14AB" w:rsidRPr="00D45CB4" w:rsidTr="00F9501E">
        <w:tc>
          <w:tcPr>
            <w:tcW w:w="10344" w:type="dxa"/>
            <w:shd w:val="clear" w:color="auto" w:fill="auto"/>
          </w:tcPr>
          <w:p w:rsidR="003C14AB" w:rsidRPr="00D45CB4" w:rsidRDefault="003C14AB" w:rsidP="00F9501E">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sz w:val="20"/>
                <w:szCs w:val="20"/>
                <w:lang w:val="it-IT"/>
              </w:rPr>
            </w:pPr>
            <w:r w:rsidRPr="00D45CB4">
              <w:rPr>
                <w:rFonts w:ascii="Times New Roman" w:hAnsi="Times New Roman" w:cs="Times New Roman"/>
                <w:b/>
                <w:bCs/>
                <w:sz w:val="20"/>
                <w:szCs w:val="20"/>
                <w:lang w:val="it-IT"/>
              </w:rPr>
              <w:t>IV.3.6 Lingue utilizzabili per la presentazione delle offerte</w:t>
            </w:r>
          </w:p>
          <w:p w:rsidR="003C14AB" w:rsidRPr="00D45CB4" w:rsidRDefault="003C14AB" w:rsidP="00F9501E">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sz w:val="20"/>
                <w:szCs w:val="20"/>
              </w:rPr>
            </w:pPr>
            <w:r w:rsidRPr="00D45CB4">
              <w:rPr>
                <w:rFonts w:ascii="Times New Roman" w:hAnsi="Times New Roman" w:cs="Times New Roman"/>
                <w:bCs/>
                <w:sz w:val="20"/>
                <w:szCs w:val="20"/>
              </w:rPr>
              <w:t>Italiano</w:t>
            </w:r>
          </w:p>
        </w:tc>
      </w:tr>
      <w:tr w:rsidR="003C14AB" w:rsidRPr="00D45CB4" w:rsidTr="00F9501E">
        <w:tc>
          <w:tcPr>
            <w:tcW w:w="10344" w:type="dxa"/>
            <w:shd w:val="clear" w:color="auto" w:fill="auto"/>
          </w:tcPr>
          <w:p w:rsidR="003C14AB" w:rsidRPr="00D45CB4" w:rsidRDefault="003C14AB" w:rsidP="00F9501E">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sz w:val="20"/>
                <w:szCs w:val="20"/>
                <w:lang w:val="it-IT"/>
              </w:rPr>
            </w:pPr>
            <w:r w:rsidRPr="00D45CB4">
              <w:rPr>
                <w:rFonts w:ascii="Times New Roman" w:hAnsi="Times New Roman" w:cs="Times New Roman"/>
                <w:b/>
                <w:bCs/>
                <w:sz w:val="20"/>
                <w:szCs w:val="20"/>
                <w:lang w:val="it-IT"/>
              </w:rPr>
              <w:t>IV.3.7 Periodo minimo durante il quale l’offerente è vincolato alla propria offerte</w:t>
            </w:r>
          </w:p>
          <w:p w:rsidR="003C14AB" w:rsidRPr="00D45CB4" w:rsidRDefault="003C14AB" w:rsidP="00F9501E">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sz w:val="20"/>
                <w:szCs w:val="20"/>
              </w:rPr>
            </w:pPr>
            <w:r w:rsidRPr="00D45CB4">
              <w:rPr>
                <w:rFonts w:ascii="Times New Roman" w:hAnsi="Times New Roman" w:cs="Times New Roman"/>
                <w:bCs/>
                <w:sz w:val="20"/>
                <w:szCs w:val="20"/>
              </w:rPr>
              <w:t xml:space="preserve">GIORNI: </w:t>
            </w:r>
            <w:r w:rsidRPr="00D45CB4">
              <w:rPr>
                <w:rFonts w:ascii="Times New Roman" w:hAnsi="Times New Roman" w:cs="Times New Roman"/>
                <w:b/>
                <w:bCs/>
                <w:sz w:val="20"/>
                <w:szCs w:val="20"/>
              </w:rPr>
              <w:t>180</w:t>
            </w:r>
          </w:p>
        </w:tc>
      </w:tr>
      <w:tr w:rsidR="003C14AB" w:rsidRPr="003C14AB" w:rsidTr="00F9501E">
        <w:tc>
          <w:tcPr>
            <w:tcW w:w="10344" w:type="dxa"/>
            <w:shd w:val="clear" w:color="auto" w:fill="auto"/>
          </w:tcPr>
          <w:p w:rsidR="003C14AB" w:rsidRPr="00D45CB4" w:rsidRDefault="003C14AB" w:rsidP="00F9501E">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sz w:val="20"/>
                <w:szCs w:val="20"/>
                <w:lang w:val="it-IT"/>
              </w:rPr>
            </w:pPr>
            <w:r w:rsidRPr="00D45CB4">
              <w:rPr>
                <w:rFonts w:ascii="Times New Roman" w:hAnsi="Times New Roman" w:cs="Times New Roman"/>
                <w:b/>
                <w:bCs/>
                <w:sz w:val="20"/>
                <w:szCs w:val="20"/>
                <w:lang w:val="it-IT"/>
              </w:rPr>
              <w:t>IV.3.8 Data e modalità di apertura delle offerte</w:t>
            </w:r>
          </w:p>
          <w:p w:rsidR="003C14AB" w:rsidRPr="00027A2D" w:rsidRDefault="003C14AB" w:rsidP="00F9501E">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b/>
                <w:sz w:val="20"/>
                <w:szCs w:val="20"/>
                <w:lang w:val="it-IT"/>
              </w:rPr>
            </w:pPr>
            <w:r w:rsidRPr="00027A2D">
              <w:rPr>
                <w:rFonts w:ascii="Times New Roman" w:hAnsi="Times New Roman" w:cs="Times New Roman"/>
                <w:b/>
                <w:sz w:val="20"/>
                <w:szCs w:val="20"/>
                <w:lang w:val="it-IT"/>
              </w:rPr>
              <w:t xml:space="preserve">GIORNO: </w:t>
            </w:r>
            <w:r w:rsidR="00027A2D" w:rsidRPr="00027A2D">
              <w:rPr>
                <w:rFonts w:ascii="Times New Roman" w:hAnsi="Times New Roman" w:cs="Times New Roman"/>
                <w:b/>
                <w:sz w:val="20"/>
                <w:szCs w:val="20"/>
                <w:lang w:val="it-IT"/>
              </w:rPr>
              <w:t>GIOVEDI’ 03/08</w:t>
            </w:r>
            <w:r w:rsidR="00D45CB4" w:rsidRPr="00027A2D">
              <w:rPr>
                <w:rFonts w:ascii="Times New Roman" w:hAnsi="Times New Roman" w:cs="Times New Roman"/>
                <w:b/>
                <w:sz w:val="20"/>
                <w:szCs w:val="20"/>
                <w:lang w:val="it-IT"/>
              </w:rPr>
              <w:t>/</w:t>
            </w:r>
            <w:proofErr w:type="gramStart"/>
            <w:r w:rsidR="00D45CB4" w:rsidRPr="00027A2D">
              <w:rPr>
                <w:rFonts w:ascii="Times New Roman" w:hAnsi="Times New Roman" w:cs="Times New Roman"/>
                <w:b/>
                <w:sz w:val="20"/>
                <w:szCs w:val="20"/>
                <w:lang w:val="it-IT"/>
              </w:rPr>
              <w:t>2023</w:t>
            </w:r>
            <w:r w:rsidRPr="00027A2D">
              <w:rPr>
                <w:rFonts w:ascii="Times New Roman" w:hAnsi="Times New Roman" w:cs="Times New Roman"/>
                <w:b/>
                <w:sz w:val="20"/>
                <w:szCs w:val="20"/>
                <w:lang w:val="it-IT"/>
              </w:rPr>
              <w:t xml:space="preserve">  -</w:t>
            </w:r>
            <w:proofErr w:type="gramEnd"/>
            <w:r w:rsidRPr="00027A2D">
              <w:rPr>
                <w:rFonts w:ascii="Times New Roman" w:hAnsi="Times New Roman" w:cs="Times New Roman"/>
                <w:b/>
                <w:sz w:val="20"/>
                <w:szCs w:val="20"/>
                <w:lang w:val="it-IT"/>
              </w:rPr>
              <w:t xml:space="preserve">  </w:t>
            </w:r>
            <w:r w:rsidRPr="00027A2D">
              <w:rPr>
                <w:rFonts w:ascii="Times New Roman" w:hAnsi="Times New Roman" w:cs="Times New Roman"/>
                <w:b/>
                <w:sz w:val="20"/>
                <w:szCs w:val="20"/>
                <w:lang w:val="it-IT"/>
              </w:rPr>
              <w:tab/>
              <w:t xml:space="preserve">ORA: </w:t>
            </w:r>
            <w:r w:rsidR="00D45CB4" w:rsidRPr="00027A2D">
              <w:rPr>
                <w:rFonts w:ascii="Times New Roman" w:hAnsi="Times New Roman" w:cs="Times New Roman"/>
                <w:b/>
                <w:sz w:val="20"/>
                <w:szCs w:val="20"/>
                <w:lang w:val="it-IT"/>
              </w:rPr>
              <w:t>10:00</w:t>
            </w:r>
            <w:r w:rsidR="00BD4958" w:rsidRPr="00027A2D">
              <w:rPr>
                <w:rFonts w:ascii="Times New Roman" w:hAnsi="Times New Roman" w:cs="Times New Roman"/>
                <w:b/>
                <w:sz w:val="20"/>
                <w:szCs w:val="20"/>
                <w:lang w:val="it-IT"/>
              </w:rPr>
              <w:t xml:space="preserve"> per la 1</w:t>
            </w:r>
            <w:r w:rsidR="00BD4958" w:rsidRPr="00027A2D">
              <w:rPr>
                <w:rFonts w:ascii="Times New Roman" w:hAnsi="Times New Roman" w:cs="Times New Roman"/>
                <w:b/>
                <w:sz w:val="20"/>
                <w:szCs w:val="20"/>
                <w:vertAlign w:val="superscript"/>
                <w:lang w:val="it-IT"/>
              </w:rPr>
              <w:t>a</w:t>
            </w:r>
            <w:r w:rsidR="00BD4958" w:rsidRPr="00027A2D">
              <w:rPr>
                <w:rFonts w:ascii="Times New Roman" w:hAnsi="Times New Roman" w:cs="Times New Roman"/>
                <w:b/>
                <w:sz w:val="20"/>
                <w:szCs w:val="20"/>
                <w:lang w:val="it-IT"/>
              </w:rPr>
              <w:t xml:space="preserve"> seduta</w:t>
            </w:r>
          </w:p>
          <w:p w:rsidR="003C14AB" w:rsidRPr="003C14AB" w:rsidRDefault="00860D37" w:rsidP="00BD4958">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sz w:val="20"/>
                <w:szCs w:val="20"/>
                <w:lang w:val="it-IT"/>
              </w:rPr>
            </w:pPr>
            <w:r w:rsidRPr="00D45CB4">
              <w:rPr>
                <w:rFonts w:ascii="Times New Roman" w:hAnsi="Times New Roman" w:cs="Times New Roman"/>
                <w:b/>
                <w:bCs/>
                <w:sz w:val="20"/>
                <w:szCs w:val="20"/>
                <w:lang w:val="it-IT"/>
              </w:rPr>
              <w:t>C.U.C. “Valle dell’Irno” - P.zza Gaetano Sessa - 84084 Fisciano (SA)</w:t>
            </w:r>
          </w:p>
        </w:tc>
      </w:tr>
    </w:tbl>
    <w:p w:rsidR="003C14AB" w:rsidRPr="003C14AB" w:rsidRDefault="003C14AB" w:rsidP="003C14AB">
      <w:pPr>
        <w:spacing w:before="200"/>
        <w:jc w:val="both"/>
        <w:rPr>
          <w:rFonts w:ascii="Times New Roman" w:hAnsi="Times New Roman" w:cs="Times New Roman"/>
          <w:sz w:val="20"/>
          <w:szCs w:val="20"/>
          <w:lang w:val="it-IT"/>
        </w:rPr>
      </w:pPr>
      <w:r w:rsidRPr="003C14AB">
        <w:rPr>
          <w:rFonts w:ascii="Times New Roman" w:hAnsi="Times New Roman" w:cs="Times New Roman"/>
          <w:b/>
          <w:bCs/>
          <w:sz w:val="20"/>
          <w:szCs w:val="20"/>
          <w:lang w:val="it-IT"/>
        </w:rPr>
        <w:t>SEZIONE V: ALTRE INFORMAZIONI</w:t>
      </w:r>
    </w:p>
    <w:p w:rsidR="003C14AB" w:rsidRPr="003C14AB" w:rsidRDefault="003C14AB" w:rsidP="003C14AB">
      <w:pPr>
        <w:spacing w:before="200"/>
        <w:jc w:val="both"/>
        <w:rPr>
          <w:rFonts w:ascii="Times New Roman" w:hAnsi="Times New Roman" w:cs="Times New Roman"/>
          <w:sz w:val="20"/>
          <w:szCs w:val="20"/>
          <w:lang w:val="it-IT"/>
        </w:rPr>
      </w:pPr>
      <w:r w:rsidRPr="003C14AB">
        <w:rPr>
          <w:rFonts w:ascii="Times New Roman" w:hAnsi="Times New Roman" w:cs="Times New Roman"/>
          <w:b/>
          <w:bCs/>
          <w:sz w:val="20"/>
          <w:szCs w:val="20"/>
          <w:lang w:val="it-IT"/>
        </w:rPr>
        <w:t>V.1 Informazioni sulla periodicità</w:t>
      </w:r>
    </w:p>
    <w:tbl>
      <w:tblPr>
        <w:tblW w:w="0" w:type="auto"/>
        <w:tblInd w:w="-20" w:type="dxa"/>
        <w:tblLayout w:type="fixed"/>
        <w:tblLook w:val="0000" w:firstRow="0" w:lastRow="0" w:firstColumn="0" w:lastColumn="0" w:noHBand="0" w:noVBand="0"/>
      </w:tblPr>
      <w:tblGrid>
        <w:gridCol w:w="10384"/>
      </w:tblGrid>
      <w:tr w:rsidR="003C14AB" w:rsidRPr="003C14AB" w:rsidTr="00F9501E">
        <w:tc>
          <w:tcPr>
            <w:tcW w:w="10384" w:type="dxa"/>
            <w:tcBorders>
              <w:top w:val="single" w:sz="4" w:space="0" w:color="000000"/>
              <w:left w:val="single" w:sz="4" w:space="0" w:color="000000"/>
              <w:bottom w:val="single" w:sz="4" w:space="0" w:color="000000"/>
              <w:right w:val="single" w:sz="4" w:space="0" w:color="000000"/>
            </w:tcBorders>
            <w:shd w:val="clear" w:color="auto" w:fill="auto"/>
          </w:tcPr>
          <w:p w:rsidR="003C14AB" w:rsidRPr="003C14AB" w:rsidRDefault="003C14AB" w:rsidP="00F9501E">
            <w:pPr>
              <w:jc w:val="both"/>
              <w:rPr>
                <w:rFonts w:ascii="Times New Roman" w:hAnsi="Times New Roman" w:cs="Times New Roman"/>
                <w:sz w:val="20"/>
                <w:szCs w:val="20"/>
                <w:lang w:val="it-IT"/>
              </w:rPr>
            </w:pPr>
            <w:r w:rsidRPr="003C14AB">
              <w:rPr>
                <w:rFonts w:ascii="Times New Roman" w:hAnsi="Times New Roman" w:cs="Times New Roman"/>
                <w:bCs/>
                <w:sz w:val="20"/>
                <w:szCs w:val="20"/>
                <w:lang w:val="it-IT"/>
              </w:rPr>
              <w:t>Si tratta di un appalto periodico: NO</w:t>
            </w:r>
          </w:p>
        </w:tc>
      </w:tr>
    </w:tbl>
    <w:p w:rsidR="003C14AB" w:rsidRPr="003C14AB" w:rsidRDefault="003C14AB" w:rsidP="003C14AB">
      <w:pPr>
        <w:spacing w:before="200"/>
        <w:jc w:val="both"/>
        <w:rPr>
          <w:rFonts w:ascii="Times New Roman" w:hAnsi="Times New Roman" w:cs="Times New Roman"/>
          <w:sz w:val="20"/>
          <w:szCs w:val="20"/>
          <w:lang w:val="it-IT"/>
        </w:rPr>
      </w:pPr>
      <w:r w:rsidRPr="003C14AB">
        <w:rPr>
          <w:rFonts w:ascii="Times New Roman" w:hAnsi="Times New Roman" w:cs="Times New Roman"/>
          <w:b/>
          <w:bCs/>
          <w:sz w:val="20"/>
          <w:szCs w:val="20"/>
          <w:lang w:val="it-IT"/>
        </w:rPr>
        <w:t>V.2 Informazioni sui fondi dell’Unione europea</w:t>
      </w:r>
    </w:p>
    <w:tbl>
      <w:tblPr>
        <w:tblW w:w="0" w:type="auto"/>
        <w:tblInd w:w="-20" w:type="dxa"/>
        <w:tblLayout w:type="fixed"/>
        <w:tblLook w:val="0000" w:firstRow="0" w:lastRow="0" w:firstColumn="0" w:lastColumn="0" w:noHBand="0" w:noVBand="0"/>
      </w:tblPr>
      <w:tblGrid>
        <w:gridCol w:w="10384"/>
      </w:tblGrid>
      <w:tr w:rsidR="003C14AB" w:rsidRPr="003C14AB" w:rsidTr="00F9501E">
        <w:tc>
          <w:tcPr>
            <w:tcW w:w="10384" w:type="dxa"/>
            <w:tcBorders>
              <w:top w:val="single" w:sz="4" w:space="0" w:color="000000"/>
              <w:left w:val="single" w:sz="4" w:space="0" w:color="000000"/>
              <w:bottom w:val="single" w:sz="4" w:space="0" w:color="000000"/>
              <w:right w:val="single" w:sz="4" w:space="0" w:color="000000"/>
            </w:tcBorders>
            <w:shd w:val="clear" w:color="auto" w:fill="auto"/>
          </w:tcPr>
          <w:p w:rsidR="003C14AB" w:rsidRPr="003B44AF" w:rsidRDefault="003C14AB" w:rsidP="003B44AF">
            <w:pPr>
              <w:jc w:val="both"/>
              <w:rPr>
                <w:rFonts w:ascii="Times New Roman" w:hAnsi="Times New Roman" w:cs="Times New Roman"/>
                <w:sz w:val="20"/>
                <w:szCs w:val="20"/>
                <w:lang w:val="it-IT"/>
              </w:rPr>
            </w:pPr>
            <w:r w:rsidRPr="003B44AF">
              <w:rPr>
                <w:rFonts w:ascii="Times New Roman" w:hAnsi="Times New Roman" w:cs="Times New Roman"/>
                <w:bCs/>
                <w:sz w:val="20"/>
                <w:szCs w:val="20"/>
                <w:lang w:val="it-IT"/>
              </w:rPr>
              <w:t xml:space="preserve">L’appalto è connesso ad un progetto e/o programma finanziato da fondi dell’unione europea: </w:t>
            </w:r>
            <w:r w:rsidR="003B44AF" w:rsidRPr="003B44AF">
              <w:rPr>
                <w:rFonts w:ascii="Times New Roman" w:hAnsi="Times New Roman" w:cs="Times New Roman"/>
                <w:bCs/>
                <w:sz w:val="20"/>
                <w:szCs w:val="20"/>
                <w:lang w:val="it-IT"/>
              </w:rPr>
              <w:t>SI</w:t>
            </w:r>
          </w:p>
        </w:tc>
      </w:tr>
    </w:tbl>
    <w:p w:rsidR="003C14AB" w:rsidRPr="006E36CE" w:rsidRDefault="003C14AB" w:rsidP="003C14AB">
      <w:pPr>
        <w:spacing w:before="200"/>
        <w:jc w:val="both"/>
        <w:rPr>
          <w:rFonts w:ascii="Times New Roman" w:hAnsi="Times New Roman" w:cs="Times New Roman"/>
          <w:sz w:val="20"/>
          <w:szCs w:val="20"/>
        </w:rPr>
      </w:pPr>
      <w:r w:rsidRPr="006E36CE">
        <w:rPr>
          <w:rFonts w:ascii="Times New Roman" w:hAnsi="Times New Roman" w:cs="Times New Roman"/>
          <w:b/>
          <w:bCs/>
          <w:sz w:val="20"/>
          <w:szCs w:val="20"/>
        </w:rPr>
        <w:t>V.3 Informazioni complementari</w:t>
      </w:r>
    </w:p>
    <w:tbl>
      <w:tblPr>
        <w:tblW w:w="0" w:type="auto"/>
        <w:tblInd w:w="-20" w:type="dxa"/>
        <w:tblLayout w:type="fixed"/>
        <w:tblLook w:val="0000" w:firstRow="0" w:lastRow="0" w:firstColumn="0" w:lastColumn="0" w:noHBand="0" w:noVBand="0"/>
      </w:tblPr>
      <w:tblGrid>
        <w:gridCol w:w="10384"/>
      </w:tblGrid>
      <w:tr w:rsidR="003C14AB" w:rsidRPr="003C14AB" w:rsidTr="00F9501E">
        <w:tc>
          <w:tcPr>
            <w:tcW w:w="10384" w:type="dxa"/>
            <w:tcBorders>
              <w:top w:val="single" w:sz="4" w:space="0" w:color="000000"/>
              <w:left w:val="single" w:sz="4" w:space="0" w:color="000000"/>
              <w:bottom w:val="single" w:sz="4" w:space="0" w:color="000000"/>
              <w:right w:val="single" w:sz="4" w:space="0" w:color="000000"/>
            </w:tcBorders>
            <w:shd w:val="clear" w:color="auto" w:fill="auto"/>
          </w:tcPr>
          <w:p w:rsidR="00382C46" w:rsidRPr="00D45CB4" w:rsidRDefault="003C14AB" w:rsidP="00F9501E">
            <w:pPr>
              <w:jc w:val="both"/>
              <w:rPr>
                <w:rStyle w:val="CharacterStyle1"/>
                <w:rFonts w:ascii="Times New Roman" w:hAnsi="Times New Roman" w:cs="Times New Roman"/>
                <w:bCs/>
                <w:sz w:val="22"/>
                <w:szCs w:val="22"/>
                <w:lang w:val="it-IT"/>
              </w:rPr>
            </w:pPr>
            <w:r w:rsidRPr="00D45CB4">
              <w:rPr>
                <w:rFonts w:ascii="Times New Roman" w:hAnsi="Times New Roman" w:cs="Times New Roman"/>
                <w:bCs/>
                <w:sz w:val="20"/>
                <w:szCs w:val="20"/>
                <w:lang w:val="it-IT"/>
              </w:rPr>
              <w:t xml:space="preserve">- Appalto indetto con </w:t>
            </w:r>
            <w:r w:rsidR="00272FE9" w:rsidRPr="00D45CB4">
              <w:rPr>
                <w:rFonts w:ascii="Times New Roman" w:hAnsi="Times New Roman" w:cs="Times New Roman"/>
                <w:sz w:val="20"/>
                <w:szCs w:val="20"/>
                <w:lang w:val="it-IT"/>
              </w:rPr>
              <w:t>Determina a contrarre del Responsabile del Settore Urbanistica, Edilizia e LL</w:t>
            </w:r>
            <w:r w:rsidR="00D60CE1" w:rsidRPr="00D45CB4">
              <w:rPr>
                <w:rFonts w:ascii="Times New Roman" w:hAnsi="Times New Roman" w:cs="Times New Roman"/>
                <w:sz w:val="20"/>
                <w:szCs w:val="20"/>
                <w:lang w:val="it-IT"/>
              </w:rPr>
              <w:t xml:space="preserve">.PP. n° </w:t>
            </w:r>
            <w:r w:rsidR="00164DD5" w:rsidRPr="00D45CB4">
              <w:rPr>
                <w:rFonts w:ascii="Times New Roman" w:hAnsi="Times New Roman" w:cs="Times New Roman"/>
                <w:sz w:val="20"/>
                <w:szCs w:val="20"/>
                <w:lang w:val="it-IT"/>
              </w:rPr>
              <w:t>n°260/387 del 23.02/2023</w:t>
            </w:r>
          </w:p>
          <w:p w:rsidR="003C14AB" w:rsidRPr="00D45CB4" w:rsidRDefault="003C14AB" w:rsidP="00F9501E">
            <w:pPr>
              <w:jc w:val="both"/>
              <w:rPr>
                <w:rFonts w:ascii="Times New Roman" w:hAnsi="Times New Roman" w:cs="Times New Roman"/>
                <w:bCs/>
                <w:sz w:val="20"/>
                <w:szCs w:val="20"/>
                <w:lang w:val="it-IT"/>
              </w:rPr>
            </w:pPr>
            <w:r w:rsidRPr="00D45CB4">
              <w:rPr>
                <w:rFonts w:ascii="Times New Roman" w:hAnsi="Times New Roman" w:cs="Times New Roman"/>
                <w:bCs/>
                <w:sz w:val="20"/>
                <w:szCs w:val="20"/>
                <w:lang w:val="it-IT"/>
              </w:rPr>
              <w:t>- Pagamento contributo A</w:t>
            </w:r>
            <w:r w:rsidR="00552C52" w:rsidRPr="00D45CB4">
              <w:rPr>
                <w:rFonts w:ascii="Times New Roman" w:hAnsi="Times New Roman" w:cs="Times New Roman"/>
                <w:bCs/>
                <w:sz w:val="20"/>
                <w:szCs w:val="20"/>
                <w:lang w:val="it-IT"/>
              </w:rPr>
              <w:t>NAC</w:t>
            </w:r>
            <w:r w:rsidRPr="00D45CB4">
              <w:rPr>
                <w:rFonts w:ascii="Times New Roman" w:hAnsi="Times New Roman" w:cs="Times New Roman"/>
                <w:bCs/>
                <w:sz w:val="20"/>
                <w:szCs w:val="20"/>
                <w:lang w:val="it-IT"/>
              </w:rPr>
              <w:t>:</w:t>
            </w:r>
            <w:r w:rsidRPr="00D45CB4">
              <w:rPr>
                <w:rFonts w:ascii="Times New Roman Grassetto" w:hAnsi="Times New Roman Grassetto" w:cs="Times New Roman"/>
                <w:bCs/>
                <w:sz w:val="20"/>
                <w:szCs w:val="20"/>
                <w:lang w:val="it-IT"/>
              </w:rPr>
              <w:t xml:space="preserve"> </w:t>
            </w:r>
            <w:r w:rsidR="00027A2D" w:rsidRPr="00027A2D">
              <w:rPr>
                <w:rFonts w:ascii="Times New Roman" w:hAnsi="Times New Roman" w:cs="Times New Roman"/>
                <w:b/>
                <w:bCs/>
                <w:sz w:val="20"/>
                <w:szCs w:val="20"/>
                <w:lang w:val="it-IT"/>
              </w:rPr>
              <w:t>€ 165,00 (</w:t>
            </w:r>
            <w:r w:rsidR="00027A2D" w:rsidRPr="00027A2D">
              <w:rPr>
                <w:rFonts w:ascii="Times New Roman" w:hAnsi="Times New Roman" w:cs="Times New Roman"/>
                <w:b/>
                <w:bCs/>
                <w:i/>
                <w:iCs/>
                <w:sz w:val="20"/>
                <w:szCs w:val="20"/>
                <w:lang w:val="it-IT"/>
              </w:rPr>
              <w:t>Euro CENTOSESSANTACINQUE/00</w:t>
            </w:r>
            <w:r w:rsidR="00027A2D" w:rsidRPr="00027A2D">
              <w:rPr>
                <w:rFonts w:ascii="Times New Roman" w:hAnsi="Times New Roman" w:cs="Times New Roman"/>
                <w:b/>
                <w:bCs/>
                <w:sz w:val="20"/>
                <w:szCs w:val="20"/>
                <w:lang w:val="it-IT"/>
              </w:rPr>
              <w:t>)</w:t>
            </w:r>
          </w:p>
          <w:p w:rsidR="003C14AB" w:rsidRPr="00D45CB4" w:rsidRDefault="003C14AB" w:rsidP="00F9501E">
            <w:pPr>
              <w:jc w:val="both"/>
              <w:rPr>
                <w:rFonts w:ascii="Times New Roman" w:eastAsia="Times New Roman" w:hAnsi="Times New Roman"/>
                <w:b/>
                <w:color w:val="000000"/>
                <w:sz w:val="20"/>
                <w:szCs w:val="20"/>
                <w:u w:val="single"/>
                <w:lang w:val="it-IT"/>
              </w:rPr>
            </w:pPr>
            <w:r w:rsidRPr="00D45CB4">
              <w:rPr>
                <w:rFonts w:ascii="Times New Roman" w:hAnsi="Times New Roman" w:cs="Times New Roman"/>
                <w:b/>
                <w:bCs/>
                <w:sz w:val="20"/>
                <w:szCs w:val="20"/>
                <w:lang w:val="it-IT"/>
              </w:rPr>
              <w:t xml:space="preserve">- Data scadenza richiesta chiarimenti: H </w:t>
            </w:r>
            <w:r w:rsidR="00BD4958" w:rsidRPr="00D45CB4">
              <w:rPr>
                <w:rFonts w:ascii="Times New Roman" w:eastAsia="Times New Roman" w:hAnsi="Times New Roman"/>
                <w:b/>
                <w:color w:val="000000"/>
                <w:sz w:val="20"/>
                <w:szCs w:val="20"/>
                <w:u w:val="single"/>
                <w:lang w:val="it-IT"/>
              </w:rPr>
              <w:t xml:space="preserve">12:00 del </w:t>
            </w:r>
            <w:r w:rsidR="00027A2D">
              <w:rPr>
                <w:rFonts w:ascii="Times New Roman" w:eastAsia="Times New Roman" w:hAnsi="Times New Roman"/>
                <w:b/>
                <w:color w:val="000000"/>
                <w:sz w:val="20"/>
                <w:szCs w:val="20"/>
                <w:u w:val="single"/>
                <w:lang w:val="it-IT"/>
              </w:rPr>
              <w:t>21/07/2023</w:t>
            </w:r>
          </w:p>
          <w:p w:rsidR="00D45CB4" w:rsidRPr="00D45CB4" w:rsidRDefault="00D45CB4" w:rsidP="00F9501E">
            <w:pPr>
              <w:jc w:val="both"/>
              <w:rPr>
                <w:rFonts w:ascii="Times New Roman" w:eastAsia="Times New Roman" w:hAnsi="Times New Roman"/>
                <w:b/>
                <w:color w:val="000000"/>
                <w:sz w:val="20"/>
                <w:szCs w:val="20"/>
                <w:u w:val="single"/>
                <w:lang w:val="it-IT"/>
              </w:rPr>
            </w:pPr>
            <w:r w:rsidRPr="00D45CB4">
              <w:rPr>
                <w:rFonts w:ascii="Times New Roman" w:hAnsi="Times New Roman" w:cs="Times New Roman"/>
                <w:bCs/>
                <w:sz w:val="20"/>
                <w:szCs w:val="20"/>
                <w:lang w:val="it-IT"/>
              </w:rPr>
              <w:t xml:space="preserve">- </w:t>
            </w:r>
            <w:r w:rsidRPr="00D45CB4">
              <w:rPr>
                <w:rFonts w:ascii="Times New Roman" w:hAnsi="Times New Roman" w:cs="Times New Roman"/>
                <w:b/>
                <w:bCs/>
                <w:sz w:val="20"/>
                <w:szCs w:val="20"/>
                <w:lang w:val="it-IT"/>
              </w:rPr>
              <w:t xml:space="preserve">Richiesta </w:t>
            </w:r>
            <w:r>
              <w:rPr>
                <w:rFonts w:ascii="Times New Roman" w:hAnsi="Times New Roman" w:cs="Times New Roman"/>
                <w:b/>
                <w:bCs/>
                <w:sz w:val="20"/>
                <w:szCs w:val="20"/>
                <w:lang w:val="it-IT"/>
              </w:rPr>
              <w:t>s</w:t>
            </w:r>
            <w:r w:rsidRPr="00D45CB4">
              <w:rPr>
                <w:rFonts w:ascii="Times New Roman" w:hAnsi="Times New Roman" w:cs="Times New Roman"/>
                <w:b/>
                <w:bCs/>
                <w:sz w:val="20"/>
                <w:szCs w:val="20"/>
                <w:lang w:val="it-IT"/>
              </w:rPr>
              <w:t>cadenza assistenza portale telematico: almeno 48 (quarantotto) ore prima dalla scadenza del termine ultimo fissato per la presentazione delle offerte, nei giorni feriali – sabato escluso – dalle ore 9:00 alle ore 13:00</w:t>
            </w:r>
          </w:p>
          <w:p w:rsidR="003C14AB" w:rsidRPr="00D45CB4" w:rsidRDefault="003C14AB" w:rsidP="00F9501E">
            <w:pPr>
              <w:jc w:val="both"/>
              <w:rPr>
                <w:rFonts w:ascii="Times New Roman" w:hAnsi="Times New Roman" w:cs="Times New Roman"/>
                <w:bCs/>
                <w:sz w:val="20"/>
                <w:szCs w:val="20"/>
                <w:lang w:val="it-IT"/>
              </w:rPr>
            </w:pPr>
            <w:r w:rsidRPr="00D45CB4">
              <w:rPr>
                <w:rFonts w:ascii="Times New Roman" w:hAnsi="Times New Roman" w:cs="Times New Roman"/>
                <w:bCs/>
                <w:sz w:val="20"/>
                <w:szCs w:val="20"/>
                <w:lang w:val="it-IT"/>
              </w:rPr>
              <w:t xml:space="preserve">- L’Amministrazione si riserva il diritto di sospendere, </w:t>
            </w:r>
            <w:r w:rsidRPr="00D45CB4">
              <w:rPr>
                <w:rFonts w:ascii="Times New Roman" w:hAnsi="Times New Roman" w:cs="Times New Roman"/>
                <w:b/>
                <w:bCs/>
                <w:sz w:val="20"/>
                <w:szCs w:val="20"/>
                <w:u w:val="single"/>
                <w:lang w:val="it-IT"/>
              </w:rPr>
              <w:t>ANNULLARE</w:t>
            </w:r>
            <w:r w:rsidRPr="00D45CB4">
              <w:rPr>
                <w:rFonts w:ascii="Times New Roman" w:hAnsi="Times New Roman" w:cs="Times New Roman"/>
                <w:bCs/>
                <w:sz w:val="20"/>
                <w:szCs w:val="20"/>
                <w:lang w:val="it-IT"/>
              </w:rPr>
              <w:t xml:space="preserve">, </w:t>
            </w:r>
            <w:r w:rsidR="00382C46" w:rsidRPr="00D45CB4">
              <w:rPr>
                <w:rFonts w:ascii="Times New Roman" w:hAnsi="Times New Roman" w:cs="Times New Roman"/>
                <w:b/>
                <w:bCs/>
                <w:sz w:val="20"/>
                <w:szCs w:val="20"/>
                <w:lang w:val="it-IT"/>
              </w:rPr>
              <w:t>RE-INDIRE O NON AGGIUDICARE</w:t>
            </w:r>
            <w:r w:rsidR="00382C46" w:rsidRPr="00D45CB4">
              <w:rPr>
                <w:rFonts w:ascii="Times New Roman" w:hAnsi="Times New Roman" w:cs="Times New Roman"/>
                <w:bCs/>
                <w:sz w:val="20"/>
                <w:szCs w:val="20"/>
                <w:lang w:val="it-IT"/>
              </w:rPr>
              <w:t xml:space="preserve"> </w:t>
            </w:r>
            <w:r w:rsidRPr="00D45CB4">
              <w:rPr>
                <w:rFonts w:ascii="Times New Roman" w:hAnsi="Times New Roman" w:cs="Times New Roman"/>
                <w:bCs/>
                <w:sz w:val="20"/>
                <w:szCs w:val="20"/>
                <w:lang w:val="it-IT"/>
              </w:rPr>
              <w:t>la gara motivatamente;</w:t>
            </w:r>
          </w:p>
          <w:p w:rsidR="003C14AB" w:rsidRPr="00D45CB4" w:rsidRDefault="003C14AB" w:rsidP="00F9501E">
            <w:pPr>
              <w:jc w:val="both"/>
              <w:rPr>
                <w:rFonts w:ascii="Times New Roman" w:hAnsi="Times New Roman" w:cs="Times New Roman"/>
                <w:bCs/>
                <w:sz w:val="20"/>
                <w:szCs w:val="20"/>
                <w:lang w:val="it-IT"/>
              </w:rPr>
            </w:pPr>
            <w:r w:rsidRPr="00D45CB4">
              <w:rPr>
                <w:rFonts w:ascii="Times New Roman" w:hAnsi="Times New Roman" w:cs="Times New Roman"/>
                <w:bCs/>
                <w:sz w:val="20"/>
                <w:szCs w:val="20"/>
                <w:lang w:val="it-IT"/>
              </w:rPr>
              <w:t xml:space="preserve">- Le carenze di qualsiasi elemento formale della domanda, e in particolare, la mancanza, l’incompletezza e ogni altra irregolarità essenziale degli elementi e del DGUE, con esclusione di quelle afferenti </w:t>
            </w:r>
            <w:r w:rsidR="00027A2D">
              <w:rPr>
                <w:rFonts w:ascii="Times New Roman" w:hAnsi="Times New Roman" w:cs="Times New Roman"/>
                <w:bCs/>
                <w:sz w:val="20"/>
                <w:szCs w:val="20"/>
                <w:lang w:val="it-IT"/>
              </w:rPr>
              <w:t>agli elementi de</w:t>
            </w:r>
            <w:r w:rsidRPr="00D45CB4">
              <w:rPr>
                <w:rFonts w:ascii="Times New Roman" w:hAnsi="Times New Roman" w:cs="Times New Roman"/>
                <w:bCs/>
                <w:sz w:val="20"/>
                <w:szCs w:val="20"/>
                <w:lang w:val="it-IT"/>
              </w:rPr>
              <w:t xml:space="preserve">ll’offerta economica e </w:t>
            </w:r>
            <w:r w:rsidR="00027A2D">
              <w:rPr>
                <w:rFonts w:ascii="Times New Roman" w:hAnsi="Times New Roman" w:cs="Times New Roman"/>
                <w:bCs/>
                <w:sz w:val="20"/>
                <w:szCs w:val="20"/>
                <w:lang w:val="it-IT"/>
              </w:rPr>
              <w:t>de</w:t>
            </w:r>
            <w:r w:rsidRPr="00D45CB4">
              <w:rPr>
                <w:rFonts w:ascii="Times New Roman" w:hAnsi="Times New Roman" w:cs="Times New Roman"/>
                <w:bCs/>
                <w:sz w:val="20"/>
                <w:szCs w:val="20"/>
                <w:lang w:val="it-IT"/>
              </w:rPr>
              <w:t>ll’offerta tecnica, possono essere sanate attraverso la procedura di soccorso istruttorio di cui all’art. 83, comma 9 del Codice.</w:t>
            </w:r>
          </w:p>
          <w:p w:rsidR="003C14AB" w:rsidRPr="00D45CB4" w:rsidRDefault="003C14AB" w:rsidP="00F9501E">
            <w:pPr>
              <w:jc w:val="both"/>
              <w:rPr>
                <w:rFonts w:ascii="Times New Roman" w:hAnsi="Times New Roman" w:cs="Times New Roman"/>
                <w:bCs/>
                <w:sz w:val="20"/>
                <w:szCs w:val="20"/>
                <w:lang w:val="it-IT"/>
              </w:rPr>
            </w:pPr>
            <w:r w:rsidRPr="00D45CB4">
              <w:rPr>
                <w:rFonts w:ascii="Times New Roman" w:hAnsi="Times New Roman" w:cs="Times New Roman"/>
                <w:bCs/>
                <w:sz w:val="20"/>
                <w:szCs w:val="20"/>
                <w:lang w:val="it-IT"/>
              </w:rPr>
              <w:t>- L’Ente Committente si riserva il diritto di non stipulare motivatamente il contratto anche qualora sia intervenuta in precedenza l’aggiudicazione.</w:t>
            </w:r>
          </w:p>
          <w:p w:rsidR="003C14AB" w:rsidRPr="00D45CB4" w:rsidRDefault="003C14AB" w:rsidP="00F9501E">
            <w:pPr>
              <w:jc w:val="both"/>
              <w:rPr>
                <w:rFonts w:ascii="Times New Roman" w:hAnsi="Times New Roman" w:cs="Times New Roman"/>
                <w:bCs/>
                <w:sz w:val="20"/>
                <w:szCs w:val="20"/>
                <w:lang w:val="it-IT"/>
              </w:rPr>
            </w:pPr>
            <w:r w:rsidRPr="00D45CB4">
              <w:rPr>
                <w:rFonts w:ascii="Times New Roman" w:hAnsi="Times New Roman" w:cs="Times New Roman"/>
                <w:bCs/>
                <w:sz w:val="20"/>
                <w:szCs w:val="20"/>
                <w:lang w:val="it-IT"/>
              </w:rPr>
              <w:t>- Le spese relative alla pubblicazione del bando, ai sensi dell’art. 216, comma 11 del Codice e del D.M. 02/12/2016, sono a carico dell’aggiudicatario e dovranno essere rimborsate all’Ente Committente entro il termine di sessanta giorni dall’aggiudicazione;</w:t>
            </w:r>
          </w:p>
          <w:p w:rsidR="003C14AB" w:rsidRPr="00D45CB4" w:rsidRDefault="003C14AB" w:rsidP="00F9501E">
            <w:pPr>
              <w:jc w:val="both"/>
              <w:rPr>
                <w:rFonts w:ascii="Times New Roman" w:hAnsi="Times New Roman" w:cs="Times New Roman"/>
                <w:bCs/>
                <w:sz w:val="20"/>
                <w:szCs w:val="20"/>
                <w:lang w:val="it-IT"/>
              </w:rPr>
            </w:pPr>
            <w:r w:rsidRPr="00D45CB4">
              <w:rPr>
                <w:rFonts w:ascii="Times New Roman" w:hAnsi="Times New Roman" w:cs="Times New Roman"/>
                <w:bCs/>
                <w:sz w:val="20"/>
                <w:szCs w:val="20"/>
                <w:lang w:val="it-IT"/>
              </w:rPr>
              <w:t>- Si procederà all’aggiudicazione dell’appalto anche in presenza di una sola offerta valida, sempreché sia ritenuta congrua, conveniente o idonea in relazione all’oggetto del contratto;</w:t>
            </w:r>
          </w:p>
          <w:p w:rsidR="003C14AB" w:rsidRPr="00D45CB4" w:rsidRDefault="003C14AB" w:rsidP="00F9501E">
            <w:pPr>
              <w:jc w:val="both"/>
              <w:rPr>
                <w:rFonts w:ascii="Times New Roman" w:hAnsi="Times New Roman" w:cs="Times New Roman"/>
                <w:bCs/>
                <w:sz w:val="20"/>
                <w:szCs w:val="20"/>
                <w:lang w:val="it-IT"/>
              </w:rPr>
            </w:pPr>
            <w:r w:rsidRPr="00D45CB4">
              <w:rPr>
                <w:rFonts w:ascii="Times New Roman" w:hAnsi="Times New Roman" w:cs="Times New Roman"/>
                <w:bCs/>
                <w:sz w:val="20"/>
                <w:szCs w:val="20"/>
                <w:lang w:val="it-IT"/>
              </w:rPr>
              <w:t>- In caso di offerte che avranno ottenuto il medesimo punteggio totale, si procederà per sorteggio.</w:t>
            </w:r>
          </w:p>
          <w:p w:rsidR="003C14AB" w:rsidRPr="00D45CB4" w:rsidRDefault="003C14AB" w:rsidP="00F9501E">
            <w:pPr>
              <w:jc w:val="both"/>
              <w:rPr>
                <w:rFonts w:ascii="Times New Roman" w:hAnsi="Times New Roman" w:cs="Times New Roman"/>
                <w:bCs/>
                <w:sz w:val="20"/>
                <w:szCs w:val="20"/>
                <w:lang w:val="it-IT"/>
              </w:rPr>
            </w:pPr>
            <w:r w:rsidRPr="00D45CB4">
              <w:rPr>
                <w:rFonts w:ascii="Times New Roman" w:hAnsi="Times New Roman" w:cs="Times New Roman"/>
                <w:bCs/>
                <w:sz w:val="20"/>
                <w:szCs w:val="20"/>
                <w:lang w:val="it-IT"/>
              </w:rPr>
              <w:t xml:space="preserve">- </w:t>
            </w:r>
            <w:proofErr w:type="gramStart"/>
            <w:r w:rsidRPr="00D45CB4">
              <w:rPr>
                <w:rFonts w:ascii="Times New Roman" w:hAnsi="Times New Roman" w:cs="Times New Roman"/>
                <w:bCs/>
                <w:sz w:val="20"/>
                <w:szCs w:val="20"/>
                <w:lang w:val="it-IT"/>
              </w:rPr>
              <w:t>E’</w:t>
            </w:r>
            <w:proofErr w:type="gramEnd"/>
            <w:r w:rsidRPr="00D45CB4">
              <w:rPr>
                <w:rFonts w:ascii="Times New Roman" w:hAnsi="Times New Roman" w:cs="Times New Roman"/>
                <w:bCs/>
                <w:sz w:val="20"/>
                <w:szCs w:val="20"/>
                <w:lang w:val="it-IT"/>
              </w:rPr>
              <w:t xml:space="preserve"> ammesso l’avvalimento secondo le modalità previste nel disciplinare di gara.</w:t>
            </w:r>
          </w:p>
          <w:p w:rsidR="003C14AB" w:rsidRPr="00D45CB4" w:rsidRDefault="003C14AB" w:rsidP="00F9501E">
            <w:pPr>
              <w:jc w:val="both"/>
              <w:rPr>
                <w:rFonts w:ascii="Times New Roman" w:hAnsi="Times New Roman" w:cs="Times New Roman"/>
                <w:bCs/>
                <w:sz w:val="20"/>
                <w:szCs w:val="20"/>
                <w:lang w:val="it-IT"/>
              </w:rPr>
            </w:pPr>
            <w:r w:rsidRPr="00D45CB4">
              <w:rPr>
                <w:rFonts w:ascii="Times New Roman" w:hAnsi="Times New Roman" w:cs="Times New Roman"/>
                <w:bCs/>
                <w:sz w:val="20"/>
                <w:szCs w:val="20"/>
                <w:lang w:val="it-IT"/>
              </w:rPr>
              <w:t>- La partecipazione dei Consorzi stabili è regolata dalle disposizioni del Codice che qui si danno per integralmente trascritte.</w:t>
            </w:r>
          </w:p>
          <w:p w:rsidR="003C14AB" w:rsidRPr="00D45CB4" w:rsidRDefault="003C14AB" w:rsidP="00F9501E">
            <w:pPr>
              <w:jc w:val="both"/>
              <w:rPr>
                <w:rFonts w:ascii="Times New Roman" w:hAnsi="Times New Roman" w:cs="Times New Roman"/>
                <w:bCs/>
                <w:sz w:val="20"/>
                <w:szCs w:val="20"/>
                <w:lang w:val="it-IT"/>
              </w:rPr>
            </w:pPr>
            <w:r w:rsidRPr="00D45CB4">
              <w:rPr>
                <w:rFonts w:ascii="Times New Roman" w:hAnsi="Times New Roman" w:cs="Times New Roman"/>
                <w:bCs/>
                <w:sz w:val="20"/>
                <w:szCs w:val="20"/>
                <w:lang w:val="it-IT"/>
              </w:rPr>
              <w:t>- I raggruppamenti temporanei e i consorzi ordinari di concorrenti sono ammessi, ai sensi delle disposizioni del Codice che qui si danno per integralmente trascritte se i partecipanti al raggruppamento ovvero i soggetti consorziati sono in possesso dei requisiti indicati nel bando, da produrre mediante dichiarazioni specifiche in sede di presentazione della documentazione amministrativa.</w:t>
            </w:r>
          </w:p>
          <w:p w:rsidR="003C14AB" w:rsidRPr="00D45CB4" w:rsidRDefault="003C14AB" w:rsidP="00F9501E">
            <w:pPr>
              <w:jc w:val="both"/>
              <w:rPr>
                <w:rFonts w:ascii="Times New Roman" w:hAnsi="Times New Roman" w:cs="Times New Roman"/>
                <w:bCs/>
                <w:sz w:val="20"/>
                <w:szCs w:val="20"/>
                <w:lang w:val="it-IT"/>
              </w:rPr>
            </w:pPr>
            <w:r w:rsidRPr="00D45CB4">
              <w:rPr>
                <w:rFonts w:ascii="Times New Roman" w:hAnsi="Times New Roman" w:cs="Times New Roman"/>
                <w:bCs/>
                <w:sz w:val="20"/>
                <w:szCs w:val="20"/>
                <w:lang w:val="it-IT"/>
              </w:rPr>
              <w:lastRenderedPageBreak/>
              <w:t>- L’aggiudicazione è immediatamente impegnativa per l’aggiudicatario, mentre per la stazione appaltante decorre dalla data di stipula del contratto.</w:t>
            </w:r>
          </w:p>
          <w:p w:rsidR="003C14AB" w:rsidRPr="00D45CB4" w:rsidRDefault="003C14AB" w:rsidP="00F9501E">
            <w:pPr>
              <w:jc w:val="both"/>
              <w:rPr>
                <w:rFonts w:ascii="Times New Roman" w:hAnsi="Times New Roman" w:cs="Times New Roman"/>
                <w:bCs/>
                <w:sz w:val="20"/>
                <w:szCs w:val="20"/>
                <w:lang w:val="it-IT"/>
              </w:rPr>
            </w:pPr>
            <w:r w:rsidRPr="00D45CB4">
              <w:rPr>
                <w:rFonts w:ascii="Times New Roman" w:hAnsi="Times New Roman" w:cs="Times New Roman"/>
                <w:bCs/>
                <w:sz w:val="20"/>
                <w:szCs w:val="20"/>
                <w:lang w:val="it-IT"/>
              </w:rPr>
              <w:t>- Il contratto dovrà essere stipulato entro i termini previsti dalle disposizioni del Codice che qui si intendono integralmente trascritte.</w:t>
            </w:r>
          </w:p>
          <w:p w:rsidR="003C14AB" w:rsidRPr="00D45CB4" w:rsidRDefault="003C14AB" w:rsidP="00F9501E">
            <w:pPr>
              <w:jc w:val="both"/>
              <w:rPr>
                <w:rFonts w:ascii="Times New Roman" w:hAnsi="Times New Roman" w:cs="Times New Roman"/>
                <w:bCs/>
                <w:sz w:val="20"/>
                <w:szCs w:val="20"/>
                <w:lang w:val="it-IT"/>
              </w:rPr>
            </w:pPr>
            <w:r w:rsidRPr="00D45CB4">
              <w:rPr>
                <w:rFonts w:ascii="Times New Roman" w:hAnsi="Times New Roman" w:cs="Times New Roman"/>
                <w:bCs/>
                <w:sz w:val="20"/>
                <w:szCs w:val="20"/>
                <w:lang w:val="it-IT"/>
              </w:rPr>
              <w:t>- L’aggiudicatario si obbliga ad accettare l’eventuale avvio dei lavori oggetto della presente procedura anche sotto riserva di legge nelle more della stipulazione del contratto e ad iniziare l’esecuzione dell’appalto entro e non oltre la data del 15.09.2020, attesa la necessità di rispettare il termine perentorio, stabilito dal Decreto di finanziamento, a pena di revoca dello stesso.</w:t>
            </w:r>
          </w:p>
          <w:p w:rsidR="003C14AB" w:rsidRPr="00D45CB4" w:rsidRDefault="003C14AB" w:rsidP="00F9501E">
            <w:pPr>
              <w:jc w:val="both"/>
              <w:rPr>
                <w:rFonts w:ascii="Times New Roman" w:hAnsi="Times New Roman" w:cs="Times New Roman"/>
                <w:bCs/>
                <w:sz w:val="20"/>
                <w:szCs w:val="20"/>
                <w:lang w:val="it-IT"/>
              </w:rPr>
            </w:pPr>
            <w:r w:rsidRPr="00D45CB4">
              <w:rPr>
                <w:rFonts w:ascii="Times New Roman" w:hAnsi="Times New Roman" w:cs="Times New Roman"/>
                <w:bCs/>
                <w:sz w:val="20"/>
                <w:szCs w:val="20"/>
                <w:lang w:val="it-IT"/>
              </w:rPr>
              <w:t>- Obbligo di sopralluogo: SI, con le modalità stabilite dal Disciplinare di Gara.</w:t>
            </w:r>
          </w:p>
          <w:p w:rsidR="003C14AB" w:rsidRPr="00D45CB4" w:rsidRDefault="003C14AB" w:rsidP="00F9501E">
            <w:pPr>
              <w:jc w:val="both"/>
              <w:rPr>
                <w:rFonts w:ascii="Times New Roman" w:hAnsi="Times New Roman" w:cs="Times New Roman"/>
                <w:bCs/>
                <w:sz w:val="20"/>
                <w:szCs w:val="20"/>
                <w:lang w:val="it-IT"/>
              </w:rPr>
            </w:pPr>
            <w:r w:rsidRPr="00D45CB4">
              <w:rPr>
                <w:rFonts w:ascii="Times New Roman" w:hAnsi="Times New Roman" w:cs="Times New Roman"/>
                <w:bCs/>
                <w:sz w:val="20"/>
                <w:szCs w:val="20"/>
                <w:lang w:val="it-IT"/>
              </w:rPr>
              <w:t>- Accettazione integrale delle clausole previste negli Atti di Gara.</w:t>
            </w:r>
          </w:p>
          <w:p w:rsidR="003C14AB" w:rsidRPr="00D45CB4" w:rsidRDefault="003C14AB" w:rsidP="00F9501E">
            <w:pPr>
              <w:jc w:val="both"/>
              <w:rPr>
                <w:rFonts w:ascii="Times New Roman" w:hAnsi="Times New Roman" w:cs="Times New Roman"/>
                <w:bCs/>
                <w:sz w:val="20"/>
                <w:szCs w:val="20"/>
                <w:lang w:val="it-IT"/>
              </w:rPr>
            </w:pPr>
            <w:r w:rsidRPr="00D45CB4">
              <w:rPr>
                <w:rFonts w:ascii="Times New Roman" w:hAnsi="Times New Roman" w:cs="Times New Roman"/>
                <w:bCs/>
                <w:sz w:val="20"/>
                <w:szCs w:val="20"/>
                <w:lang w:val="it-IT"/>
              </w:rPr>
              <w:t>- Criteri di valutazione delle offerte anomale: ai sensi dell’art. 97, comma 3 del Codice.</w:t>
            </w:r>
          </w:p>
          <w:p w:rsidR="003C14AB" w:rsidRPr="00D45CB4" w:rsidRDefault="003C14AB" w:rsidP="00F9501E">
            <w:pPr>
              <w:jc w:val="both"/>
              <w:rPr>
                <w:rFonts w:ascii="Times New Roman" w:hAnsi="Times New Roman" w:cs="Times New Roman"/>
                <w:bCs/>
                <w:sz w:val="20"/>
                <w:szCs w:val="20"/>
                <w:lang w:val="it-IT"/>
              </w:rPr>
            </w:pPr>
            <w:r w:rsidRPr="00D45CB4">
              <w:rPr>
                <w:rFonts w:ascii="Times New Roman" w:hAnsi="Times New Roman" w:cs="Times New Roman"/>
                <w:bCs/>
                <w:sz w:val="20"/>
                <w:szCs w:val="20"/>
                <w:lang w:val="it-IT"/>
              </w:rPr>
              <w:t xml:space="preserve">- Ai sensi e per gli effetti del </w:t>
            </w:r>
            <w:proofErr w:type="gramStart"/>
            <w:r w:rsidRPr="00D45CB4">
              <w:rPr>
                <w:rFonts w:ascii="Times New Roman" w:hAnsi="Times New Roman" w:cs="Times New Roman"/>
                <w:bCs/>
                <w:sz w:val="20"/>
                <w:szCs w:val="20"/>
                <w:lang w:val="it-IT"/>
              </w:rPr>
              <w:t>D.Lgs</w:t>
            </w:r>
            <w:proofErr w:type="gramEnd"/>
            <w:r w:rsidRPr="00D45CB4">
              <w:rPr>
                <w:rFonts w:ascii="Times New Roman" w:hAnsi="Times New Roman" w:cs="Times New Roman"/>
                <w:bCs/>
                <w:sz w:val="20"/>
                <w:szCs w:val="20"/>
                <w:lang w:val="it-IT"/>
              </w:rPr>
              <w:t>. n. 196/2003 (Codice in materia di protezione dati personali), l’Amministrazione aggiudicatrice/Stazione Appaltante informa che si procederà al trattamento dei dati personali forniti da ciascun concorrente con la presentazione dell’offerta nei limiti ed in adempimento agli obblighi di legge. I suddetti dati saranno sottoposti a trattamento, automatizzato e non, esclusivamente per le finalità gestionali e amministrative inerenti la presente procedura di gara. Relativamente al trattamento dei dati raccolti con la presente procedura, i concorrenti avranno la facoltà di esercitare il diritto di accesso e tutti gli altri diritti di cui all’art. 7 del D. Lgs. 196/2003.</w:t>
            </w:r>
          </w:p>
          <w:p w:rsidR="003C14AB" w:rsidRPr="00D45CB4" w:rsidRDefault="003C14AB" w:rsidP="00F9501E">
            <w:pPr>
              <w:jc w:val="both"/>
              <w:rPr>
                <w:rFonts w:ascii="Times New Roman" w:hAnsi="Times New Roman" w:cs="Times New Roman"/>
                <w:bCs/>
                <w:sz w:val="20"/>
                <w:szCs w:val="20"/>
                <w:lang w:val="it-IT"/>
              </w:rPr>
            </w:pPr>
            <w:r w:rsidRPr="00D45CB4">
              <w:rPr>
                <w:rFonts w:ascii="Times New Roman" w:hAnsi="Times New Roman" w:cs="Times New Roman"/>
                <w:bCs/>
                <w:sz w:val="20"/>
                <w:szCs w:val="20"/>
                <w:lang w:val="it-IT"/>
              </w:rPr>
              <w:t>- Titolare del trattamento dei dati è il Responsabile del Procedimento.</w:t>
            </w:r>
          </w:p>
          <w:p w:rsidR="003C14AB" w:rsidRPr="00D45CB4" w:rsidRDefault="003C14AB" w:rsidP="00F9501E">
            <w:pPr>
              <w:jc w:val="both"/>
              <w:rPr>
                <w:rFonts w:ascii="Times New Roman" w:hAnsi="Times New Roman" w:cs="Times New Roman"/>
                <w:bCs/>
                <w:sz w:val="20"/>
                <w:szCs w:val="20"/>
                <w:lang w:val="it-IT"/>
              </w:rPr>
            </w:pPr>
            <w:r w:rsidRPr="00D45CB4">
              <w:rPr>
                <w:rFonts w:ascii="Times New Roman" w:hAnsi="Times New Roman" w:cs="Times New Roman"/>
                <w:bCs/>
                <w:sz w:val="20"/>
                <w:szCs w:val="20"/>
                <w:lang w:val="it-IT"/>
              </w:rPr>
              <w:t>- Pubblicazione: il presente bando viene pubblicato a cura del RUP su:</w:t>
            </w:r>
          </w:p>
          <w:p w:rsidR="00D60CE1" w:rsidRPr="00422A0A" w:rsidRDefault="00D60CE1">
            <w:pPr>
              <w:numPr>
                <w:ilvl w:val="1"/>
                <w:numId w:val="2"/>
              </w:numPr>
              <w:suppressAutoHyphens/>
              <w:ind w:left="426" w:right="-1" w:hanging="284"/>
              <w:jc w:val="both"/>
              <w:rPr>
                <w:rFonts w:ascii="Times New Roman" w:hAnsi="Times New Roman" w:cs="Times New Roman"/>
                <w:bCs/>
                <w:sz w:val="20"/>
                <w:szCs w:val="20"/>
                <w:lang w:val="it-IT"/>
              </w:rPr>
            </w:pPr>
            <w:r w:rsidRPr="00422A0A">
              <w:rPr>
                <w:rFonts w:ascii="Times New Roman" w:hAnsi="Times New Roman" w:cs="Times New Roman"/>
                <w:bCs/>
                <w:sz w:val="20"/>
                <w:szCs w:val="20"/>
                <w:lang w:val="it-IT"/>
              </w:rPr>
              <w:t xml:space="preserve">Gazzetta Ufficiale della Repubblica Italiana </w:t>
            </w:r>
            <w:r w:rsidR="00422A0A" w:rsidRPr="00422A0A">
              <w:rPr>
                <w:rFonts w:ascii="Times New Roman" w:hAnsi="Times New Roman" w:cs="Times New Roman"/>
                <w:bCs/>
                <w:sz w:val="20"/>
                <w:szCs w:val="20"/>
                <w:lang w:val="it-IT"/>
              </w:rPr>
              <w:t xml:space="preserve">– V Serie speciale </w:t>
            </w:r>
            <w:r w:rsidRPr="00422A0A">
              <w:rPr>
                <w:rFonts w:ascii="Times New Roman" w:hAnsi="Times New Roman" w:cs="Times New Roman"/>
                <w:bCs/>
                <w:sz w:val="20"/>
                <w:szCs w:val="20"/>
                <w:lang w:val="it-IT"/>
              </w:rPr>
              <w:t xml:space="preserve">n. </w:t>
            </w:r>
            <w:r w:rsidR="00422A0A" w:rsidRPr="00422A0A">
              <w:rPr>
                <w:rFonts w:ascii="Times New Roman" w:hAnsi="Times New Roman" w:cs="Times New Roman"/>
                <w:bCs/>
                <w:sz w:val="20"/>
                <w:szCs w:val="20"/>
                <w:lang w:val="it-IT"/>
              </w:rPr>
              <w:t xml:space="preserve">70 </w:t>
            </w:r>
            <w:r w:rsidRPr="00422A0A">
              <w:rPr>
                <w:rFonts w:ascii="Times New Roman" w:hAnsi="Times New Roman" w:cs="Times New Roman"/>
                <w:bCs/>
                <w:sz w:val="20"/>
                <w:szCs w:val="20"/>
                <w:lang w:val="it-IT"/>
              </w:rPr>
              <w:t xml:space="preserve">del </w:t>
            </w:r>
            <w:r w:rsidR="00422A0A" w:rsidRPr="00422A0A">
              <w:rPr>
                <w:rFonts w:ascii="Times New Roman" w:hAnsi="Times New Roman" w:cs="Times New Roman"/>
                <w:bCs/>
                <w:sz w:val="20"/>
                <w:szCs w:val="20"/>
                <w:lang w:val="it-IT"/>
              </w:rPr>
              <w:t>21/06/</w:t>
            </w:r>
            <w:r w:rsidRPr="00422A0A">
              <w:rPr>
                <w:rFonts w:ascii="Times New Roman" w:hAnsi="Times New Roman" w:cs="Times New Roman"/>
                <w:bCs/>
                <w:sz w:val="20"/>
                <w:szCs w:val="20"/>
                <w:lang w:val="it-IT"/>
              </w:rPr>
              <w:t>/2023</w:t>
            </w:r>
          </w:p>
          <w:p w:rsidR="00D60CE1" w:rsidRPr="00D45CB4" w:rsidRDefault="00D60CE1">
            <w:pPr>
              <w:numPr>
                <w:ilvl w:val="1"/>
                <w:numId w:val="2"/>
              </w:numPr>
              <w:suppressAutoHyphens/>
              <w:ind w:left="426" w:right="-1" w:hanging="284"/>
              <w:jc w:val="both"/>
              <w:rPr>
                <w:rFonts w:ascii="Times New Roman" w:hAnsi="Times New Roman" w:cs="Times New Roman"/>
                <w:bCs/>
                <w:sz w:val="20"/>
                <w:szCs w:val="20"/>
                <w:lang w:val="it-IT"/>
              </w:rPr>
            </w:pPr>
            <w:r w:rsidRPr="00D45CB4">
              <w:rPr>
                <w:rFonts w:ascii="Times New Roman" w:hAnsi="Times New Roman" w:cs="Times New Roman"/>
                <w:bCs/>
                <w:sz w:val="20"/>
                <w:szCs w:val="20"/>
                <w:lang w:val="it-IT"/>
              </w:rPr>
              <w:t>un quotidiano a diffusione nazionale, un quotidiano a diffusione locale nel luogo ove si esegue il contratto</w:t>
            </w:r>
          </w:p>
          <w:p w:rsidR="00D60CE1" w:rsidRPr="00D45CB4" w:rsidRDefault="00D60CE1">
            <w:pPr>
              <w:numPr>
                <w:ilvl w:val="1"/>
                <w:numId w:val="2"/>
              </w:numPr>
              <w:suppressAutoHyphens/>
              <w:ind w:left="426" w:right="-1" w:hanging="284"/>
              <w:jc w:val="both"/>
              <w:rPr>
                <w:rFonts w:ascii="Times New Roman" w:hAnsi="Times New Roman" w:cs="Times New Roman"/>
                <w:bCs/>
                <w:sz w:val="20"/>
                <w:szCs w:val="20"/>
                <w:lang w:val="it-IT"/>
              </w:rPr>
            </w:pPr>
            <w:r w:rsidRPr="00D45CB4">
              <w:rPr>
                <w:rFonts w:ascii="Times New Roman" w:hAnsi="Times New Roman" w:cs="Times New Roman"/>
                <w:bCs/>
                <w:sz w:val="20"/>
                <w:szCs w:val="20"/>
                <w:lang w:val="it-IT"/>
              </w:rPr>
              <w:t xml:space="preserve">Profilo del committente: </w:t>
            </w:r>
            <w:hyperlink r:id="rId16" w:history="1">
              <w:r w:rsidRPr="00D45CB4">
                <w:rPr>
                  <w:rFonts w:ascii="Times New Roman" w:hAnsi="Times New Roman" w:cs="Times New Roman"/>
                  <w:bCs/>
                  <w:sz w:val="20"/>
                  <w:szCs w:val="20"/>
                  <w:lang w:val="it-IT"/>
                </w:rPr>
                <w:t>http://</w:t>
              </w:r>
              <w:hyperlink r:id="rId17" w:history="1">
                <w:r w:rsidRPr="00D45CB4">
                  <w:rPr>
                    <w:rFonts w:ascii="Times New Roman" w:hAnsi="Times New Roman" w:cs="Times New Roman"/>
                    <w:bCs/>
                    <w:sz w:val="20"/>
                    <w:szCs w:val="20"/>
                    <w:lang w:val="it-IT"/>
                  </w:rPr>
                  <w:t>www.comune.baronissi.sa.it</w:t>
                </w:r>
              </w:hyperlink>
            </w:hyperlink>
          </w:p>
          <w:p w:rsidR="00D60CE1" w:rsidRPr="00D45CB4" w:rsidRDefault="00D60CE1">
            <w:pPr>
              <w:numPr>
                <w:ilvl w:val="1"/>
                <w:numId w:val="2"/>
              </w:numPr>
              <w:suppressAutoHyphens/>
              <w:ind w:left="426" w:right="-1" w:hanging="284"/>
              <w:jc w:val="both"/>
              <w:rPr>
                <w:rFonts w:ascii="Times New Roman" w:hAnsi="Times New Roman" w:cs="Times New Roman"/>
                <w:bCs/>
                <w:sz w:val="20"/>
                <w:szCs w:val="20"/>
                <w:lang w:val="it-IT"/>
              </w:rPr>
            </w:pPr>
            <w:r w:rsidRPr="00D45CB4">
              <w:rPr>
                <w:rFonts w:ascii="Times New Roman" w:hAnsi="Times New Roman" w:cs="Times New Roman"/>
                <w:bCs/>
                <w:sz w:val="20"/>
                <w:szCs w:val="20"/>
                <w:lang w:val="it-IT"/>
              </w:rPr>
              <w:t>Profilo della C.U.C. “Valle dell’Irno”: http://www.cucvalledellirno.it</w:t>
            </w:r>
          </w:p>
          <w:p w:rsidR="00D60CE1" w:rsidRPr="00D45CB4" w:rsidRDefault="00D60CE1">
            <w:pPr>
              <w:numPr>
                <w:ilvl w:val="1"/>
                <w:numId w:val="2"/>
              </w:numPr>
              <w:suppressAutoHyphens/>
              <w:ind w:left="426" w:right="-1" w:hanging="284"/>
              <w:jc w:val="both"/>
              <w:rPr>
                <w:rFonts w:ascii="Times New Roman" w:hAnsi="Times New Roman" w:cs="Times New Roman"/>
                <w:bCs/>
                <w:sz w:val="20"/>
                <w:szCs w:val="20"/>
                <w:lang w:val="it-IT"/>
              </w:rPr>
            </w:pPr>
            <w:r w:rsidRPr="00D45CB4">
              <w:rPr>
                <w:rFonts w:ascii="Times New Roman" w:hAnsi="Times New Roman" w:cs="Times New Roman"/>
                <w:bCs/>
                <w:sz w:val="20"/>
                <w:szCs w:val="20"/>
                <w:lang w:val="it-IT"/>
              </w:rPr>
              <w:t>Piattaforma del MIT: http</w:t>
            </w:r>
            <w:hyperlink r:id="rId18" w:history="1">
              <w:r w:rsidRPr="00D45CB4">
                <w:rPr>
                  <w:rFonts w:ascii="Times New Roman" w:hAnsi="Times New Roman" w:cs="Times New Roman"/>
                  <w:bCs/>
                  <w:sz w:val="20"/>
                  <w:szCs w:val="20"/>
                  <w:lang w:val="it-IT"/>
                </w:rPr>
                <w:t>s://ww</w:t>
              </w:r>
            </w:hyperlink>
            <w:r w:rsidRPr="00D45CB4">
              <w:rPr>
                <w:rFonts w:ascii="Times New Roman" w:hAnsi="Times New Roman" w:cs="Times New Roman"/>
                <w:bCs/>
                <w:sz w:val="20"/>
                <w:szCs w:val="20"/>
                <w:lang w:val="it-IT"/>
              </w:rPr>
              <w:t>w.se</w:t>
            </w:r>
            <w:hyperlink r:id="rId19" w:history="1">
              <w:r w:rsidRPr="00D45CB4">
                <w:rPr>
                  <w:rFonts w:ascii="Times New Roman" w:hAnsi="Times New Roman" w:cs="Times New Roman"/>
                  <w:bCs/>
                  <w:sz w:val="20"/>
                  <w:szCs w:val="20"/>
                  <w:lang w:val="it-IT"/>
                </w:rPr>
                <w:t>rviziocontrattipubblici.it</w:t>
              </w:r>
            </w:hyperlink>
          </w:p>
          <w:p w:rsidR="00D60CE1" w:rsidRPr="00D45CB4" w:rsidRDefault="00D60CE1">
            <w:pPr>
              <w:numPr>
                <w:ilvl w:val="1"/>
                <w:numId w:val="2"/>
              </w:numPr>
              <w:suppressAutoHyphens/>
              <w:ind w:left="426" w:right="-1" w:hanging="284"/>
              <w:jc w:val="both"/>
              <w:rPr>
                <w:rFonts w:ascii="Times New Roman" w:hAnsi="Times New Roman" w:cs="Times New Roman"/>
                <w:bCs/>
                <w:sz w:val="20"/>
                <w:szCs w:val="20"/>
                <w:lang w:val="it-IT"/>
              </w:rPr>
            </w:pPr>
            <w:r w:rsidRPr="00D45CB4">
              <w:rPr>
                <w:rFonts w:ascii="Times New Roman" w:hAnsi="Times New Roman" w:cs="Times New Roman"/>
                <w:bCs/>
                <w:sz w:val="20"/>
                <w:szCs w:val="20"/>
                <w:lang w:val="it-IT"/>
              </w:rPr>
              <w:t>Sito dell’A.N.A.C. – SIMOG: https://simog.anticorruzione.it</w:t>
            </w:r>
          </w:p>
          <w:p w:rsidR="003C14AB" w:rsidRPr="00027A2D" w:rsidRDefault="00D60CE1">
            <w:pPr>
              <w:numPr>
                <w:ilvl w:val="1"/>
                <w:numId w:val="2"/>
              </w:numPr>
              <w:suppressAutoHyphens/>
              <w:ind w:left="426" w:hanging="284"/>
              <w:jc w:val="both"/>
              <w:rPr>
                <w:rFonts w:ascii="Times New Roman" w:hAnsi="Times New Roman" w:cs="Times New Roman"/>
                <w:bCs/>
                <w:sz w:val="20"/>
                <w:szCs w:val="20"/>
                <w:lang w:val="it-IT"/>
              </w:rPr>
            </w:pPr>
            <w:r w:rsidRPr="00D45CB4">
              <w:rPr>
                <w:rFonts w:ascii="Times New Roman" w:hAnsi="Times New Roman" w:cs="Times New Roman"/>
                <w:bCs/>
                <w:sz w:val="20"/>
                <w:szCs w:val="20"/>
                <w:lang w:val="it-IT"/>
              </w:rPr>
              <w:t>Albo Pretorio del Comune di Baronissi e del Comune di Fisciano</w:t>
            </w:r>
          </w:p>
        </w:tc>
      </w:tr>
    </w:tbl>
    <w:p w:rsidR="003C14AB" w:rsidRPr="006E36CE" w:rsidRDefault="003C14AB" w:rsidP="003C14AB">
      <w:pPr>
        <w:jc w:val="both"/>
        <w:rPr>
          <w:rFonts w:ascii="Times New Roman" w:hAnsi="Times New Roman" w:cs="Times New Roman"/>
          <w:sz w:val="20"/>
          <w:szCs w:val="20"/>
        </w:rPr>
      </w:pPr>
      <w:r w:rsidRPr="006E36CE">
        <w:rPr>
          <w:rFonts w:ascii="Times New Roman" w:hAnsi="Times New Roman" w:cs="Times New Roman"/>
          <w:b/>
          <w:bCs/>
          <w:sz w:val="20"/>
          <w:szCs w:val="20"/>
        </w:rPr>
        <w:lastRenderedPageBreak/>
        <w:t>V.4 Procedure di ricorso</w:t>
      </w:r>
    </w:p>
    <w:tbl>
      <w:tblPr>
        <w:tblW w:w="0" w:type="auto"/>
        <w:tblInd w:w="-20" w:type="dxa"/>
        <w:tblLayout w:type="fixed"/>
        <w:tblLook w:val="0000" w:firstRow="0" w:lastRow="0" w:firstColumn="0" w:lastColumn="0" w:noHBand="0" w:noVBand="0"/>
      </w:tblPr>
      <w:tblGrid>
        <w:gridCol w:w="10384"/>
      </w:tblGrid>
      <w:tr w:rsidR="003C14AB" w:rsidRPr="003C14AB" w:rsidTr="00F9501E">
        <w:tc>
          <w:tcPr>
            <w:tcW w:w="10384" w:type="dxa"/>
            <w:tcBorders>
              <w:top w:val="single" w:sz="4" w:space="0" w:color="000000"/>
              <w:left w:val="single" w:sz="4" w:space="0" w:color="000000"/>
              <w:bottom w:val="single" w:sz="4" w:space="0" w:color="000000"/>
              <w:right w:val="single" w:sz="4" w:space="0" w:color="000000"/>
            </w:tcBorders>
            <w:shd w:val="clear" w:color="auto" w:fill="auto"/>
          </w:tcPr>
          <w:p w:rsidR="003C14AB" w:rsidRPr="003C14AB" w:rsidRDefault="003C14AB" w:rsidP="00F9501E">
            <w:pPr>
              <w:jc w:val="both"/>
              <w:rPr>
                <w:rFonts w:ascii="Times New Roman" w:hAnsi="Times New Roman" w:cs="Times New Roman"/>
                <w:sz w:val="20"/>
                <w:szCs w:val="20"/>
                <w:lang w:val="it-IT"/>
              </w:rPr>
            </w:pPr>
            <w:r w:rsidRPr="003C14AB">
              <w:rPr>
                <w:rFonts w:ascii="Times New Roman" w:hAnsi="Times New Roman" w:cs="Times New Roman"/>
                <w:b/>
                <w:bCs/>
                <w:sz w:val="20"/>
                <w:szCs w:val="20"/>
                <w:lang w:val="it-IT"/>
              </w:rPr>
              <w:t>V.4.1 Organismo responsabile del ricorso</w:t>
            </w:r>
          </w:p>
          <w:p w:rsidR="003C14AB" w:rsidRPr="003C14AB" w:rsidRDefault="003C14AB" w:rsidP="00F9501E">
            <w:pPr>
              <w:jc w:val="both"/>
              <w:rPr>
                <w:rFonts w:ascii="Times New Roman" w:hAnsi="Times New Roman" w:cs="Times New Roman"/>
                <w:sz w:val="20"/>
                <w:szCs w:val="20"/>
                <w:lang w:val="it-IT"/>
              </w:rPr>
            </w:pPr>
            <w:r w:rsidRPr="003C14AB">
              <w:rPr>
                <w:rFonts w:ascii="Times New Roman" w:hAnsi="Times New Roman" w:cs="Times New Roman"/>
                <w:bCs/>
                <w:sz w:val="20"/>
                <w:szCs w:val="20"/>
                <w:lang w:val="it-IT"/>
              </w:rPr>
              <w:t>Denominazione ufficiale: Tribunale Amministrativo Regionale - Sezione Staccata di Salerno, Largo San Tommaso D’Aquino 3, 84121 – Salerno</w:t>
            </w:r>
          </w:p>
          <w:p w:rsidR="003C14AB" w:rsidRPr="003C14AB" w:rsidRDefault="003C14AB" w:rsidP="00F9501E">
            <w:pPr>
              <w:jc w:val="both"/>
              <w:rPr>
                <w:rFonts w:ascii="Times New Roman" w:hAnsi="Times New Roman" w:cs="Times New Roman"/>
                <w:sz w:val="20"/>
                <w:szCs w:val="20"/>
                <w:lang w:val="it-IT"/>
              </w:rPr>
            </w:pPr>
            <w:r w:rsidRPr="003C14AB">
              <w:rPr>
                <w:rFonts w:ascii="Times New Roman" w:hAnsi="Times New Roman" w:cs="Times New Roman"/>
                <w:b/>
                <w:bCs/>
                <w:sz w:val="20"/>
                <w:szCs w:val="20"/>
                <w:lang w:val="it-IT"/>
              </w:rPr>
              <w:t>Organismo responsabile della procedura di mediazione:</w:t>
            </w:r>
          </w:p>
          <w:p w:rsidR="003C14AB" w:rsidRPr="003C14AB" w:rsidRDefault="003C14AB" w:rsidP="00F9501E">
            <w:pPr>
              <w:jc w:val="both"/>
              <w:rPr>
                <w:rFonts w:ascii="Times New Roman" w:hAnsi="Times New Roman" w:cs="Times New Roman"/>
                <w:sz w:val="20"/>
                <w:szCs w:val="20"/>
                <w:lang w:val="it-IT"/>
              </w:rPr>
            </w:pPr>
            <w:r w:rsidRPr="003C14AB">
              <w:rPr>
                <w:rFonts w:ascii="Times New Roman" w:hAnsi="Times New Roman" w:cs="Times New Roman"/>
                <w:bCs/>
                <w:sz w:val="20"/>
                <w:szCs w:val="20"/>
                <w:lang w:val="it-IT"/>
              </w:rPr>
              <w:t>Denominazione ufficiale: Autorità Nazionale Anti Corruzione (A.N.A.C.)</w:t>
            </w:r>
          </w:p>
        </w:tc>
      </w:tr>
      <w:tr w:rsidR="003C14AB" w:rsidRPr="003C14AB" w:rsidTr="00F9501E">
        <w:tc>
          <w:tcPr>
            <w:tcW w:w="10384" w:type="dxa"/>
            <w:tcBorders>
              <w:top w:val="single" w:sz="4" w:space="0" w:color="000000"/>
              <w:left w:val="single" w:sz="4" w:space="0" w:color="000000"/>
              <w:bottom w:val="single" w:sz="4" w:space="0" w:color="000000"/>
              <w:right w:val="single" w:sz="4" w:space="0" w:color="000000"/>
            </w:tcBorders>
            <w:shd w:val="clear" w:color="auto" w:fill="auto"/>
          </w:tcPr>
          <w:p w:rsidR="003C14AB" w:rsidRPr="003C14AB" w:rsidRDefault="003C14AB" w:rsidP="00F9501E">
            <w:pPr>
              <w:jc w:val="both"/>
              <w:rPr>
                <w:rFonts w:ascii="Times New Roman" w:hAnsi="Times New Roman" w:cs="Times New Roman"/>
                <w:sz w:val="20"/>
                <w:szCs w:val="20"/>
                <w:lang w:val="it-IT"/>
              </w:rPr>
            </w:pPr>
            <w:r w:rsidRPr="003C14AB">
              <w:rPr>
                <w:rFonts w:ascii="Times New Roman" w:hAnsi="Times New Roman" w:cs="Times New Roman"/>
                <w:b/>
                <w:bCs/>
                <w:sz w:val="20"/>
                <w:szCs w:val="20"/>
                <w:lang w:val="it-IT"/>
              </w:rPr>
              <w:t>V.4.2 Presentazione di ricorsi</w:t>
            </w:r>
          </w:p>
          <w:p w:rsidR="003C14AB" w:rsidRPr="003C14AB" w:rsidRDefault="003C14AB" w:rsidP="00F9501E">
            <w:pPr>
              <w:jc w:val="both"/>
              <w:rPr>
                <w:rFonts w:ascii="Times New Roman" w:hAnsi="Times New Roman" w:cs="Times New Roman"/>
                <w:sz w:val="20"/>
                <w:szCs w:val="20"/>
                <w:lang w:val="it-IT"/>
              </w:rPr>
            </w:pPr>
            <w:r w:rsidRPr="003C14AB">
              <w:rPr>
                <w:rFonts w:ascii="Times New Roman" w:hAnsi="Times New Roman" w:cs="Times New Roman"/>
                <w:bCs/>
                <w:sz w:val="20"/>
                <w:szCs w:val="20"/>
                <w:lang w:val="it-IT"/>
              </w:rPr>
              <w:t>Secondo quanto stabilito dall’ordinamento</w:t>
            </w:r>
          </w:p>
        </w:tc>
      </w:tr>
      <w:tr w:rsidR="003C14AB" w:rsidRPr="006E36CE" w:rsidTr="00F9501E">
        <w:tc>
          <w:tcPr>
            <w:tcW w:w="10384" w:type="dxa"/>
            <w:tcBorders>
              <w:top w:val="single" w:sz="4" w:space="0" w:color="000000"/>
              <w:left w:val="single" w:sz="4" w:space="0" w:color="000000"/>
              <w:bottom w:val="single" w:sz="4" w:space="0" w:color="000000"/>
              <w:right w:val="single" w:sz="4" w:space="0" w:color="000000"/>
            </w:tcBorders>
            <w:shd w:val="clear" w:color="auto" w:fill="auto"/>
          </w:tcPr>
          <w:p w:rsidR="003C14AB" w:rsidRPr="003C14AB" w:rsidRDefault="003C14AB" w:rsidP="00F9501E">
            <w:pPr>
              <w:jc w:val="both"/>
              <w:rPr>
                <w:rFonts w:ascii="Times New Roman" w:hAnsi="Times New Roman" w:cs="Times New Roman"/>
                <w:sz w:val="20"/>
                <w:szCs w:val="20"/>
                <w:lang w:val="it-IT"/>
              </w:rPr>
            </w:pPr>
            <w:r w:rsidRPr="003C14AB">
              <w:rPr>
                <w:rFonts w:ascii="Times New Roman" w:hAnsi="Times New Roman" w:cs="Times New Roman"/>
                <w:b/>
                <w:bCs/>
                <w:sz w:val="20"/>
                <w:szCs w:val="20"/>
                <w:lang w:val="it-IT"/>
              </w:rPr>
              <w:t>V.4.3 Servizio presso il quale sono disponibili informazioni sulla presentazione dei ricorsi:</w:t>
            </w:r>
          </w:p>
          <w:p w:rsidR="003C14AB" w:rsidRDefault="00D60CE1" w:rsidP="00D60CE1">
            <w:pPr>
              <w:jc w:val="both"/>
              <w:rPr>
                <w:rFonts w:ascii="Times New Roman" w:eastAsia="Times New Roman" w:hAnsi="Times New Roman" w:cs="Times New Roman"/>
                <w:sz w:val="20"/>
                <w:szCs w:val="20"/>
                <w:lang w:eastAsia="it-IT"/>
              </w:rPr>
            </w:pPr>
            <w:r w:rsidRPr="00EB7D1D">
              <w:rPr>
                <w:rFonts w:ascii="Times New Roman" w:eastAsia="Times New Roman" w:hAnsi="Times New Roman" w:cs="Times New Roman"/>
                <w:sz w:val="20"/>
                <w:szCs w:val="20"/>
                <w:lang w:eastAsia="it-IT"/>
              </w:rPr>
              <w:t>R</w:t>
            </w:r>
            <w:r>
              <w:rPr>
                <w:rFonts w:ascii="Times New Roman" w:eastAsia="Times New Roman" w:hAnsi="Times New Roman" w:cs="Times New Roman"/>
                <w:sz w:val="20"/>
                <w:szCs w:val="20"/>
                <w:lang w:eastAsia="it-IT"/>
              </w:rPr>
              <w:t>.d.P.</w:t>
            </w:r>
            <w:r w:rsidRPr="00EB7D1D">
              <w:rPr>
                <w:rFonts w:ascii="Times New Roman" w:eastAsia="Times New Roman" w:hAnsi="Times New Roman" w:cs="Times New Roman"/>
                <w:sz w:val="20"/>
                <w:szCs w:val="20"/>
                <w:lang w:eastAsia="it-IT"/>
              </w:rPr>
              <w:t>, limitatamente all’espletamento della gara fino alla proposta di aggiudicazione, per la C.U.C. “Valle dell’Irno”</w:t>
            </w:r>
            <w:r>
              <w:rPr>
                <w:rFonts w:ascii="Times New Roman" w:eastAsia="Times New Roman" w:hAnsi="Times New Roman" w:cs="Times New Roman"/>
                <w:sz w:val="20"/>
                <w:szCs w:val="20"/>
                <w:lang w:eastAsia="it-IT"/>
              </w:rPr>
              <w:t xml:space="preserve">: </w:t>
            </w:r>
            <w:r w:rsidRPr="00EB7D1D">
              <w:rPr>
                <w:rFonts w:ascii="Times New Roman" w:eastAsia="Times New Roman" w:hAnsi="Times New Roman" w:cs="Times New Roman"/>
                <w:sz w:val="20"/>
                <w:szCs w:val="20"/>
                <w:lang w:eastAsia="it-IT"/>
              </w:rPr>
              <w:t>Ing. Giuseppe VERTULLO</w:t>
            </w:r>
            <w:r>
              <w:rPr>
                <w:rFonts w:ascii="Times New Roman" w:eastAsia="Times New Roman" w:hAnsi="Times New Roman" w:cs="Times New Roman"/>
                <w:sz w:val="20"/>
                <w:szCs w:val="20"/>
                <w:lang w:eastAsia="it-IT"/>
              </w:rPr>
              <w:t>, Responsabile CUC c/o Comune di Fisciano – Piazza Gaetano Sessa – 84084 –Fisciano (SA)</w:t>
            </w:r>
          </w:p>
          <w:p w:rsidR="00D60CE1" w:rsidRDefault="00D60CE1" w:rsidP="00D60CE1">
            <w:pPr>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Telefono: +39 0899501550</w:t>
            </w:r>
          </w:p>
          <w:p w:rsidR="00D60CE1" w:rsidRDefault="00D60CE1" w:rsidP="00D60CE1">
            <w:pPr>
              <w:jc w:val="both"/>
              <w:rPr>
                <w:rFonts w:ascii="Times New Roman" w:eastAsia="Times New Roman" w:hAnsi="Times New Roman" w:cs="Times New Roman"/>
                <w:sz w:val="20"/>
                <w:szCs w:val="20"/>
                <w:lang w:eastAsia="it-IT"/>
              </w:rPr>
            </w:pPr>
            <w:r w:rsidRPr="00BC4575">
              <w:rPr>
                <w:rFonts w:ascii="Times New Roman" w:eastAsia="Times New Roman" w:hAnsi="Times New Roman" w:cs="Times New Roman"/>
                <w:sz w:val="20"/>
                <w:szCs w:val="20"/>
                <w:lang w:eastAsia="it-IT"/>
              </w:rPr>
              <w:t>Fax: 089.891734</w:t>
            </w:r>
          </w:p>
          <w:p w:rsidR="00D60CE1" w:rsidRDefault="00D60CE1" w:rsidP="00D60CE1">
            <w:pPr>
              <w:jc w:val="both"/>
              <w:rPr>
                <w:rFonts w:ascii="Times New Roman" w:eastAsia="Times New Roman" w:hAnsi="Times New Roman" w:cs="Times New Roman"/>
                <w:sz w:val="20"/>
                <w:szCs w:val="20"/>
                <w:lang w:eastAsia="it-IT"/>
              </w:rPr>
            </w:pPr>
            <w:r w:rsidRPr="00BC4575">
              <w:rPr>
                <w:rFonts w:ascii="Times New Roman" w:eastAsia="Times New Roman" w:hAnsi="Times New Roman" w:cs="Times New Roman"/>
                <w:sz w:val="20"/>
                <w:szCs w:val="20"/>
                <w:lang w:eastAsia="it-IT"/>
              </w:rPr>
              <w:t xml:space="preserve">Email: </w:t>
            </w:r>
            <w:hyperlink r:id="rId20" w:history="1">
              <w:r w:rsidRPr="00BC4575">
                <w:rPr>
                  <w:rFonts w:ascii="Times New Roman" w:eastAsia="Times New Roman" w:hAnsi="Times New Roman" w:cs="Times New Roman"/>
                  <w:sz w:val="20"/>
                  <w:szCs w:val="20"/>
                  <w:lang w:eastAsia="it-IT"/>
                </w:rPr>
                <w:t>info@cucvalledellirno.it</w:t>
              </w:r>
            </w:hyperlink>
          </w:p>
          <w:p w:rsidR="00D60CE1" w:rsidRPr="00D60CE1" w:rsidRDefault="00D60CE1" w:rsidP="00D60CE1">
            <w:pPr>
              <w:pStyle w:val="Corpotesto"/>
              <w:spacing w:after="120"/>
              <w:ind w:left="0"/>
              <w:rPr>
                <w:rFonts w:ascii="Times New Roman" w:eastAsia="Times New Roman" w:hAnsi="Times New Roman" w:cs="Times New Roman"/>
                <w:sz w:val="20"/>
                <w:szCs w:val="20"/>
                <w:lang w:eastAsia="it-IT"/>
              </w:rPr>
            </w:pPr>
            <w:r w:rsidRPr="00BC4575">
              <w:rPr>
                <w:rFonts w:ascii="Times New Roman" w:eastAsia="Times New Roman" w:hAnsi="Times New Roman" w:cs="Times New Roman"/>
                <w:sz w:val="20"/>
                <w:szCs w:val="20"/>
                <w:lang w:eastAsia="it-IT"/>
              </w:rPr>
              <w:t xml:space="preserve">PEC: </w:t>
            </w:r>
            <w:hyperlink r:id="rId21" w:history="1">
              <w:r w:rsidRPr="00BC4575">
                <w:rPr>
                  <w:rFonts w:ascii="Times New Roman" w:eastAsia="Times New Roman" w:hAnsi="Times New Roman" w:cs="Times New Roman"/>
                  <w:sz w:val="20"/>
                  <w:szCs w:val="20"/>
                  <w:lang w:eastAsia="it-IT"/>
                </w:rPr>
                <w:t>cuc.valledellirno@legalmail.it</w:t>
              </w:r>
            </w:hyperlink>
          </w:p>
        </w:tc>
      </w:tr>
    </w:tbl>
    <w:p w:rsidR="003C14AB" w:rsidRPr="006E36CE" w:rsidRDefault="003C14AB" w:rsidP="003C14AB">
      <w:pPr>
        <w:ind w:left="5245" w:hanging="5245"/>
        <w:jc w:val="both"/>
        <w:rPr>
          <w:rFonts w:ascii="Times New Roman" w:eastAsia="Arial Unicode MS" w:hAnsi="Times New Roman" w:cs="Times New Roman"/>
          <w:sz w:val="20"/>
          <w:szCs w:val="20"/>
          <w:lang w:eastAsia="it-IT"/>
        </w:rPr>
      </w:pPr>
    </w:p>
    <w:p w:rsidR="003C14AB" w:rsidRDefault="00A51F54" w:rsidP="003C14AB">
      <w:pPr>
        <w:ind w:left="5245" w:hanging="5245"/>
        <w:jc w:val="both"/>
        <w:rPr>
          <w:rFonts w:ascii="Times New Roman" w:eastAsia="Arial Unicode MS" w:hAnsi="Times New Roman" w:cs="Times New Roman"/>
          <w:sz w:val="20"/>
          <w:szCs w:val="20"/>
          <w:lang w:val="it-IT" w:eastAsia="it-IT"/>
        </w:rPr>
      </w:pPr>
      <w:r>
        <w:rPr>
          <w:rFonts w:ascii="Times New Roman" w:eastAsia="Arial Unicode MS" w:hAnsi="Times New Roman" w:cs="Times New Roman"/>
          <w:sz w:val="20"/>
          <w:szCs w:val="20"/>
          <w:lang w:val="it-IT" w:eastAsia="it-IT"/>
        </w:rPr>
        <w:t>______________</w:t>
      </w:r>
      <w:r w:rsidR="003C14AB" w:rsidRPr="003C14AB">
        <w:rPr>
          <w:rFonts w:ascii="Times New Roman" w:eastAsia="Arial Unicode MS" w:hAnsi="Times New Roman" w:cs="Times New Roman"/>
          <w:sz w:val="20"/>
          <w:szCs w:val="20"/>
          <w:lang w:val="it-IT" w:eastAsia="it-IT"/>
        </w:rPr>
        <w:t>, lì ________________</w:t>
      </w:r>
    </w:p>
    <w:p w:rsidR="00A51F54" w:rsidRPr="00A51F54" w:rsidRDefault="00A51F54" w:rsidP="00A51F54">
      <w:pPr>
        <w:ind w:right="424"/>
        <w:jc w:val="right"/>
        <w:rPr>
          <w:rFonts w:ascii="Times New Roman" w:hAnsi="Times New Roman" w:cs="Times New Roman"/>
          <w:lang w:val="it-IT" w:eastAsia="it-IT"/>
        </w:rPr>
      </w:pPr>
      <w:r w:rsidRPr="00A51F54">
        <w:rPr>
          <w:rFonts w:ascii="Times New Roman" w:hAnsi="Times New Roman" w:cs="Times New Roman"/>
          <w:lang w:val="it-IT" w:eastAsia="it-IT"/>
        </w:rPr>
        <w:t>(Firmato)</w:t>
      </w:r>
    </w:p>
    <w:p w:rsidR="00A51F54" w:rsidRPr="00A51F54" w:rsidRDefault="00A51F54" w:rsidP="00A51F54">
      <w:pPr>
        <w:jc w:val="right"/>
        <w:rPr>
          <w:rFonts w:ascii="Times New Roman" w:hAnsi="Times New Roman" w:cs="Times New Roman"/>
          <w:lang w:val="it-IT" w:eastAsia="it-IT"/>
        </w:rPr>
      </w:pPr>
      <w:r w:rsidRPr="00A51F54">
        <w:rPr>
          <w:rFonts w:ascii="Times New Roman" w:hAnsi="Times New Roman" w:cs="Times New Roman"/>
          <w:lang w:val="it-IT" w:eastAsia="it-IT"/>
        </w:rPr>
        <w:t>Il Responsabile</w:t>
      </w:r>
    </w:p>
    <w:p w:rsidR="00A51F54" w:rsidRPr="00A51F54" w:rsidRDefault="00A51F54" w:rsidP="00A51F54">
      <w:pPr>
        <w:jc w:val="right"/>
        <w:rPr>
          <w:rFonts w:ascii="Times New Roman" w:hAnsi="Times New Roman" w:cs="Times New Roman"/>
          <w:lang w:val="it-IT" w:eastAsia="it-IT"/>
        </w:rPr>
      </w:pPr>
      <w:r w:rsidRPr="00A51F54">
        <w:rPr>
          <w:rFonts w:ascii="Times New Roman" w:hAnsi="Times New Roman" w:cs="Times New Roman"/>
          <w:lang w:val="it-IT" w:eastAsia="it-IT"/>
        </w:rPr>
        <w:t>della CUC Valle dell’Irno</w:t>
      </w:r>
    </w:p>
    <w:p w:rsidR="00A51F54" w:rsidRPr="00A51F54" w:rsidRDefault="00A51F54" w:rsidP="00A51F54">
      <w:pPr>
        <w:jc w:val="right"/>
        <w:rPr>
          <w:rFonts w:ascii="Times New Roman" w:hAnsi="Times New Roman" w:cs="Times New Roman"/>
          <w:lang w:val="it-IT" w:eastAsia="it-IT"/>
        </w:rPr>
      </w:pPr>
      <w:r w:rsidRPr="00A51F54">
        <w:rPr>
          <w:rFonts w:ascii="Times New Roman" w:hAnsi="Times New Roman" w:cs="Times New Roman"/>
          <w:lang w:val="it-IT" w:eastAsia="it-IT"/>
        </w:rPr>
        <w:t>Dott. Ing. Giuseppe VERTULLO</w:t>
      </w:r>
    </w:p>
    <w:p w:rsidR="00F20FEE" w:rsidRPr="00A51F54" w:rsidRDefault="00F20FEE" w:rsidP="00A51F54">
      <w:pPr>
        <w:ind w:left="5245" w:hanging="5245"/>
        <w:jc w:val="both"/>
        <w:rPr>
          <w:rFonts w:ascii="Times New Roman" w:hAnsi="Times New Roman" w:cs="Times New Roman"/>
          <w:iCs/>
          <w:lang w:val="it-IT"/>
        </w:rPr>
      </w:pPr>
    </w:p>
    <w:sectPr w:rsidR="00F20FEE" w:rsidRPr="00A51F54" w:rsidSect="00A51F54">
      <w:headerReference w:type="default" r:id="rId22"/>
      <w:footerReference w:type="default" r:id="rId23"/>
      <w:pgSz w:w="11906" w:h="16838" w:code="9"/>
      <w:pgMar w:top="1134" w:right="707" w:bottom="1701" w:left="1134" w:header="142" w:footer="1366" w:gutter="0"/>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270" w:rsidRDefault="006D3270">
      <w:r>
        <w:separator/>
      </w:r>
    </w:p>
  </w:endnote>
  <w:endnote w:type="continuationSeparator" w:id="0">
    <w:p w:rsidR="006D3270" w:rsidRDefault="006D3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IDAutomationHC39M"/>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New Roman Grassetto">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898" w:rsidRDefault="001C4898">
    <w:pPr>
      <w:pStyle w:val="Pidipagina"/>
      <w:jc w:val="center"/>
    </w:pPr>
  </w:p>
  <w:p w:rsidR="001C4898" w:rsidRDefault="001C4898">
    <w:pPr>
      <w:pStyle w:val="Pidipagina"/>
      <w:jc w:val="center"/>
    </w:pPr>
    <w:r>
      <w:fldChar w:fldCharType="begin"/>
    </w:r>
    <w:r>
      <w:instrText xml:space="preserve"> PAGE </w:instrText>
    </w:r>
    <w:r>
      <w:fldChar w:fldCharType="separate"/>
    </w:r>
    <w:r w:rsidR="0001132B">
      <w:rPr>
        <w:noProof/>
      </w:rPr>
      <w:t>1</w:t>
    </w:r>
    <w:r>
      <w:fldChar w:fldCharType="end"/>
    </w:r>
    <w:r>
      <w:rPr>
        <w:rFonts w:ascii="Tahoma" w:hAnsi="Tahoma"/>
      </w:rPr>
      <w:t xml:space="preserve"> di </w:t>
    </w:r>
    <w:r>
      <w:fldChar w:fldCharType="begin"/>
    </w:r>
    <w:r>
      <w:instrText xml:space="preserve"> NUMPAGES </w:instrText>
    </w:r>
    <w:r>
      <w:fldChar w:fldCharType="separate"/>
    </w:r>
    <w:r w:rsidR="0001132B">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AD1" w:rsidRDefault="00117182">
    <w:pPr>
      <w:pStyle w:val="Corpotesto"/>
      <w:spacing w:line="2" w:lineRule="auto"/>
      <w:ind w:left="0"/>
      <w:jc w:val="left"/>
      <w:rPr>
        <w:sz w:val="20"/>
      </w:rPr>
    </w:pPr>
    <w:r>
      <w:rPr>
        <w:noProof/>
        <w:lang w:val="it-IT" w:eastAsia="it-IT"/>
      </w:rPr>
      <mc:AlternateContent>
        <mc:Choice Requires="wps">
          <w:drawing>
            <wp:anchor distT="0" distB="0" distL="114300" distR="114300" simplePos="0" relativeHeight="251657728" behindDoc="1" locked="0" layoutInCell="1" allowOverlap="1">
              <wp:simplePos x="0" y="0"/>
              <wp:positionH relativeFrom="page">
                <wp:posOffset>6691630</wp:posOffset>
              </wp:positionH>
              <wp:positionV relativeFrom="page">
                <wp:posOffset>9687560</wp:posOffset>
              </wp:positionV>
              <wp:extent cx="180975" cy="169545"/>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69545"/>
                      </a:xfrm>
                      <a:prstGeom prst="rect">
                        <a:avLst/>
                      </a:prstGeom>
                      <a:noFill/>
                      <a:ln>
                        <a:noFill/>
                      </a:ln>
                      <a:effectLst/>
                    </wps:spPr>
                    <wps:txbx>
                      <w:txbxContent>
                        <w:p w:rsidR="006F7AD1" w:rsidRPr="0016425B" w:rsidRDefault="006F7AD1">
                          <w:pPr>
                            <w:pStyle w:val="Contenutocornice"/>
                            <w:spacing w:before="11"/>
                            <w:ind w:left="40"/>
                            <w:rPr>
                              <w:rFonts w:ascii="Arial Narrow" w:hAnsi="Arial Narrow" w:cs="Arial"/>
                              <w:color w:val="000000"/>
                            </w:rPr>
                          </w:pPr>
                          <w:r w:rsidRPr="0016425B">
                            <w:rPr>
                              <w:rFonts w:ascii="Arial Narrow" w:hAnsi="Arial Narrow" w:cs="Arial"/>
                              <w:color w:val="000000"/>
                            </w:rPr>
                            <w:fldChar w:fldCharType="begin"/>
                          </w:r>
                          <w:r w:rsidRPr="0016425B">
                            <w:rPr>
                              <w:rFonts w:ascii="Arial Narrow" w:hAnsi="Arial Narrow" w:cs="Arial"/>
                            </w:rPr>
                            <w:instrText>PAGE</w:instrText>
                          </w:r>
                          <w:r w:rsidRPr="0016425B">
                            <w:rPr>
                              <w:rFonts w:ascii="Arial Narrow" w:hAnsi="Arial Narrow" w:cs="Arial"/>
                            </w:rPr>
                            <w:fldChar w:fldCharType="separate"/>
                          </w:r>
                          <w:r w:rsidR="0001132B">
                            <w:rPr>
                              <w:rFonts w:ascii="Arial Narrow" w:hAnsi="Arial Narrow" w:cs="Arial"/>
                              <w:noProof/>
                            </w:rPr>
                            <w:t>3</w:t>
                          </w:r>
                          <w:r w:rsidRPr="0016425B">
                            <w:rPr>
                              <w:rFonts w:ascii="Arial Narrow" w:hAnsi="Arial Narrow" w:cs="Arial"/>
                            </w:rPr>
                            <w:fldChar w:fldCharType="end"/>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id="Text Box 1" o:spid="_x0000_s1026" style="position:absolute;margin-left:526.9pt;margin-top:762.8pt;width:14.25pt;height:13.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" filled="f" stroked="f">
              <v:path arrowok="t"/>
              <v:textbox inset="0,0,0,0">
                <w:txbxContent>
                  <w:p w:rsidR="006F7AD1" w:rsidRPr="0016425B" w:rsidRDefault="006F7AD1">
                    <w:pPr>
                      <w:pStyle w:val="Contenutocornice"/>
                      <w:spacing w:before="11"/>
                      <w:ind w:left="40"/>
                      <w:rPr>
                        <w:rFonts w:ascii="Arial Narrow" w:hAnsi="Arial Narrow" w:cs="Arial"/>
                        <w:color w:val="000000"/>
                      </w:rPr>
                    </w:pPr>
                    <w:r w:rsidRPr="0016425B">
                      <w:rPr>
                        <w:rFonts w:ascii="Arial Narrow" w:hAnsi="Arial Narrow" w:cs="Arial"/>
                        <w:color w:val="000000"/>
                      </w:rPr>
                      <w:fldChar w:fldCharType="begin"/>
                    </w:r>
                    <w:r w:rsidRPr="0016425B">
                      <w:rPr>
                        <w:rFonts w:ascii="Arial Narrow" w:hAnsi="Arial Narrow" w:cs="Arial"/>
                      </w:rPr>
                      <w:instrText>PAGE</w:instrText>
                    </w:r>
                    <w:r w:rsidRPr="0016425B">
                      <w:rPr>
                        <w:rFonts w:ascii="Arial Narrow" w:hAnsi="Arial Narrow" w:cs="Arial"/>
                      </w:rPr>
                      <w:fldChar w:fldCharType="separate"/>
                    </w:r>
                    <w:r w:rsidR="0001132B">
                      <w:rPr>
                        <w:rFonts w:ascii="Arial Narrow" w:hAnsi="Arial Narrow" w:cs="Arial"/>
                        <w:noProof/>
                      </w:rPr>
                      <w:t>3</w:t>
                    </w:r>
                    <w:r w:rsidRPr="0016425B">
                      <w:rPr>
                        <w:rFonts w:ascii="Arial Narrow" w:hAnsi="Arial Narrow" w:cs="Arial"/>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270" w:rsidRDefault="006D3270">
      <w:r>
        <w:separator/>
      </w:r>
    </w:p>
  </w:footnote>
  <w:footnote w:type="continuationSeparator" w:id="0">
    <w:p w:rsidR="006D3270" w:rsidRDefault="006D3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133" w:rsidRPr="006D6133" w:rsidRDefault="00117182" w:rsidP="006D6133">
    <w:pPr>
      <w:tabs>
        <w:tab w:val="center" w:pos="4819"/>
        <w:tab w:val="right" w:pos="9638"/>
      </w:tabs>
      <w:spacing w:after="120"/>
      <w:jc w:val="both"/>
      <w:rPr>
        <w:color w:val="auto"/>
        <w:sz w:val="20"/>
        <w:szCs w:val="20"/>
        <w:lang w:val="it-IT" w:eastAsia="it-IT"/>
      </w:rPr>
    </w:pPr>
    <w:r w:rsidRPr="006D6133">
      <w:rPr>
        <w:noProof/>
        <w:color w:val="auto"/>
        <w:sz w:val="20"/>
        <w:szCs w:val="20"/>
        <w:lang w:val="it-IT" w:eastAsia="it-IT"/>
      </w:rPr>
      <w:drawing>
        <wp:inline distT="0" distB="0" distL="0" distR="0">
          <wp:extent cx="1676400" cy="542925"/>
          <wp:effectExtent l="0" t="0" r="0" b="0"/>
          <wp:docPr id="1"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3"/>
                  <pic:cNvPicPr>
                    <a:picLocks noChangeAspect="1" noChangeArrowheads="1"/>
                  </pic:cNvPicPr>
                </pic:nvPicPr>
                <pic:blipFill>
                  <a:blip r:embed="rId1">
                    <a:extLst>
                      <a:ext uri="{28A0092B-C50C-407E-A947-70E740481C1C}">
                        <a14:useLocalDpi xmlns:a14="http://schemas.microsoft.com/office/drawing/2010/main" val="0"/>
                      </a:ext>
                    </a:extLst>
                  </a:blip>
                  <a:srcRect l="11557" t="14034" r="16130" b="44365"/>
                  <a:stretch>
                    <a:fillRect/>
                  </a:stretch>
                </pic:blipFill>
                <pic:spPr bwMode="auto">
                  <a:xfrm>
                    <a:off x="0" y="0"/>
                    <a:ext cx="1676400" cy="542925"/>
                  </a:xfrm>
                  <a:prstGeom prst="rect">
                    <a:avLst/>
                  </a:prstGeom>
                  <a:noFill/>
                  <a:ln>
                    <a:noFill/>
                  </a:ln>
                </pic:spPr>
              </pic:pic>
            </a:graphicData>
          </a:graphic>
        </wp:inline>
      </w:drawing>
    </w:r>
    <w:r w:rsidR="006D6133" w:rsidRPr="006D6133">
      <w:rPr>
        <w:color w:val="auto"/>
        <w:sz w:val="20"/>
        <w:szCs w:val="20"/>
        <w:lang w:val="it-IT" w:eastAsia="it-IT"/>
      </w:rPr>
      <w:t xml:space="preserve">                                              </w:t>
    </w:r>
    <w:r w:rsidR="006D6133">
      <w:rPr>
        <w:color w:val="auto"/>
        <w:sz w:val="20"/>
        <w:szCs w:val="20"/>
        <w:lang w:val="it-IT" w:eastAsia="it-IT"/>
      </w:rPr>
      <w:t xml:space="preserve">       </w:t>
    </w:r>
    <w:r w:rsidR="006D6133" w:rsidRPr="006D6133">
      <w:rPr>
        <w:color w:val="auto"/>
        <w:sz w:val="20"/>
        <w:szCs w:val="20"/>
        <w:lang w:val="it-IT" w:eastAsia="it-IT"/>
      </w:rPr>
      <w:t xml:space="preserve">            </w:t>
    </w:r>
    <w:r w:rsidRPr="006D6133">
      <w:rPr>
        <w:noProof/>
        <w:color w:val="auto"/>
        <w:sz w:val="20"/>
        <w:szCs w:val="20"/>
        <w:lang w:val="it-IT" w:eastAsia="it-IT"/>
      </w:rPr>
      <w:drawing>
        <wp:inline distT="0" distB="0" distL="0" distR="0">
          <wp:extent cx="485775" cy="666750"/>
          <wp:effectExtent l="0" t="0" r="0" b="0"/>
          <wp:docPr id="2" name="Immagine 1" descr="Comune di Fisc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omune di Fiscian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666750"/>
                  </a:xfrm>
                  <a:prstGeom prst="rect">
                    <a:avLst/>
                  </a:prstGeom>
                  <a:noFill/>
                  <a:ln>
                    <a:noFill/>
                  </a:ln>
                </pic:spPr>
              </pic:pic>
            </a:graphicData>
          </a:graphic>
        </wp:inline>
      </w:drawing>
    </w:r>
    <w:r w:rsidR="006D6133" w:rsidRPr="006D6133">
      <w:rPr>
        <w:color w:val="auto"/>
        <w:sz w:val="20"/>
        <w:szCs w:val="20"/>
        <w:lang w:val="it-IT" w:eastAsia="it-IT"/>
      </w:rPr>
      <w:t xml:space="preserve">   </w:t>
    </w:r>
    <w:r w:rsidRPr="006D6133">
      <w:rPr>
        <w:noProof/>
        <w:color w:val="auto"/>
        <w:sz w:val="20"/>
        <w:szCs w:val="20"/>
        <w:lang w:val="it-IT" w:eastAsia="it-IT"/>
      </w:rPr>
      <w:drawing>
        <wp:inline distT="0" distB="0" distL="0" distR="0">
          <wp:extent cx="504825" cy="666750"/>
          <wp:effectExtent l="0" t="0" r="0" b="0"/>
          <wp:docPr id="3" name="Immagine 2" descr="Comune di Baronis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omune di Baronissi"/>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825" cy="666750"/>
                  </a:xfrm>
                  <a:prstGeom prst="rect">
                    <a:avLst/>
                  </a:prstGeom>
                  <a:noFill/>
                  <a:ln>
                    <a:noFill/>
                  </a:ln>
                </pic:spPr>
              </pic:pic>
            </a:graphicData>
          </a:graphic>
        </wp:inline>
      </w:drawing>
    </w:r>
    <w:r w:rsidR="006D6133" w:rsidRPr="006D6133">
      <w:rPr>
        <w:color w:val="auto"/>
        <w:sz w:val="20"/>
        <w:szCs w:val="20"/>
        <w:lang w:val="it-IT" w:eastAsia="it-IT"/>
      </w:rPr>
      <w:t xml:space="preserve">   </w:t>
    </w:r>
    <w:r w:rsidRPr="006D6133">
      <w:rPr>
        <w:noProof/>
        <w:color w:val="auto"/>
        <w:sz w:val="20"/>
        <w:szCs w:val="20"/>
        <w:lang w:val="it-IT" w:eastAsia="it-IT"/>
      </w:rPr>
      <w:drawing>
        <wp:inline distT="0" distB="0" distL="0" distR="0">
          <wp:extent cx="476250" cy="666750"/>
          <wp:effectExtent l="0" t="0" r="0" b="0"/>
          <wp:docPr id="4" name="Immagine 3" descr="Comune di S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omune di Sian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 cy="666750"/>
                  </a:xfrm>
                  <a:prstGeom prst="rect">
                    <a:avLst/>
                  </a:prstGeom>
                  <a:noFill/>
                  <a:ln>
                    <a:noFill/>
                  </a:ln>
                </pic:spPr>
              </pic:pic>
            </a:graphicData>
          </a:graphic>
        </wp:inline>
      </w:drawing>
    </w:r>
    <w:r w:rsidR="006D6133" w:rsidRPr="006D6133">
      <w:rPr>
        <w:color w:val="auto"/>
        <w:sz w:val="20"/>
        <w:szCs w:val="20"/>
        <w:lang w:val="it-IT" w:eastAsia="it-IT"/>
      </w:rPr>
      <w:t xml:space="preserve">   </w:t>
    </w:r>
    <w:r w:rsidRPr="006D6133">
      <w:rPr>
        <w:noProof/>
        <w:color w:val="auto"/>
        <w:sz w:val="20"/>
        <w:szCs w:val="20"/>
        <w:lang w:val="it-IT" w:eastAsia="it-IT"/>
      </w:rPr>
      <w:drawing>
        <wp:inline distT="0" distB="0" distL="0" distR="0">
          <wp:extent cx="523875" cy="666750"/>
          <wp:effectExtent l="0" t="0" r="0" b="0"/>
          <wp:docPr id="5" name="Immagine 4" descr="Comune di Eb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Comune di Ebol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666750"/>
                  </a:xfrm>
                  <a:prstGeom prst="rect">
                    <a:avLst/>
                  </a:prstGeom>
                  <a:noFill/>
                  <a:ln>
                    <a:noFill/>
                  </a:ln>
                </pic:spPr>
              </pic:pic>
            </a:graphicData>
          </a:graphic>
        </wp:inline>
      </w:drawing>
    </w:r>
    <w:r w:rsidRPr="006D6133">
      <w:rPr>
        <w:noProof/>
        <w:color w:val="auto"/>
        <w:sz w:val="20"/>
        <w:szCs w:val="20"/>
        <w:lang w:val="it-IT" w:eastAsia="it-IT"/>
      </w:rPr>
      <w:drawing>
        <wp:inline distT="0" distB="0" distL="0" distR="0">
          <wp:extent cx="685800" cy="685800"/>
          <wp:effectExtent l="0" t="0" r="0" b="0"/>
          <wp:docPr id="6"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685800" cy="685800"/>
                  </a:xfrm>
                  <a:prstGeom prst="rect">
                    <a:avLst/>
                  </a:prstGeom>
                  <a:noFill/>
                  <a:ln>
                    <a:noFill/>
                  </a:ln>
                </pic:spPr>
              </pic:pic>
            </a:graphicData>
          </a:graphic>
        </wp:inline>
      </w:drawing>
    </w:r>
  </w:p>
  <w:p w:rsidR="00A57EDE" w:rsidRDefault="00A57ED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133" w:rsidRDefault="00117182" w:rsidP="006D6133">
    <w:pPr>
      <w:pStyle w:val="Intestazione"/>
      <w:ind w:left="-426"/>
    </w:pPr>
    <w:r w:rsidRPr="005E0854">
      <w:rPr>
        <w:noProof/>
        <w:lang w:val="it-IT" w:eastAsia="it-IT"/>
      </w:rPr>
      <w:drawing>
        <wp:inline distT="0" distB="0" distL="0" distR="0">
          <wp:extent cx="1676400" cy="542925"/>
          <wp:effectExtent l="0" t="0" r="0" b="0"/>
          <wp:docPr id="21"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3"/>
                  <pic:cNvPicPr>
                    <a:picLocks noChangeAspect="1" noChangeArrowheads="1"/>
                  </pic:cNvPicPr>
                </pic:nvPicPr>
                <pic:blipFill>
                  <a:blip r:embed="rId1">
                    <a:extLst>
                      <a:ext uri="{28A0092B-C50C-407E-A947-70E740481C1C}">
                        <a14:useLocalDpi xmlns:a14="http://schemas.microsoft.com/office/drawing/2010/main" val="0"/>
                      </a:ext>
                    </a:extLst>
                  </a:blip>
                  <a:srcRect l="11557" t="14034" r="16130" b="44365"/>
                  <a:stretch>
                    <a:fillRect/>
                  </a:stretch>
                </pic:blipFill>
                <pic:spPr bwMode="auto">
                  <a:xfrm>
                    <a:off x="0" y="0"/>
                    <a:ext cx="1676400" cy="542925"/>
                  </a:xfrm>
                  <a:prstGeom prst="rect">
                    <a:avLst/>
                  </a:prstGeom>
                  <a:noFill/>
                  <a:ln>
                    <a:noFill/>
                  </a:ln>
                </pic:spPr>
              </pic:pic>
            </a:graphicData>
          </a:graphic>
        </wp:inline>
      </w:drawing>
    </w:r>
    <w:r w:rsidR="006D6133">
      <w:t xml:space="preserve">                                 </w:t>
    </w:r>
    <w:r w:rsidR="006D6133">
      <w:rPr>
        <w:lang w:val="it-IT"/>
      </w:rPr>
      <w:t xml:space="preserve"> </w:t>
    </w:r>
    <w:r w:rsidR="006D6133">
      <w:t xml:space="preserve"> </w:t>
    </w:r>
    <w:r w:rsidR="006D6133">
      <w:rPr>
        <w:lang w:val="it-IT"/>
      </w:rPr>
      <w:t xml:space="preserve">                        </w:t>
    </w:r>
    <w:r w:rsidR="006D6133">
      <w:t xml:space="preserve">                 </w:t>
    </w:r>
    <w:r w:rsidRPr="005E0854">
      <w:rPr>
        <w:noProof/>
        <w:lang w:val="it-IT" w:eastAsia="it-IT"/>
      </w:rPr>
      <w:drawing>
        <wp:inline distT="0" distB="0" distL="0" distR="0">
          <wp:extent cx="485775" cy="666750"/>
          <wp:effectExtent l="0" t="0" r="0" b="0"/>
          <wp:docPr id="22" name="Immagine 1" descr="Comune di Fisc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omune di Fiscian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666750"/>
                  </a:xfrm>
                  <a:prstGeom prst="rect">
                    <a:avLst/>
                  </a:prstGeom>
                  <a:noFill/>
                  <a:ln>
                    <a:noFill/>
                  </a:ln>
                </pic:spPr>
              </pic:pic>
            </a:graphicData>
          </a:graphic>
        </wp:inline>
      </w:drawing>
    </w:r>
    <w:r w:rsidR="006D6133">
      <w:t xml:space="preserve">   </w:t>
    </w:r>
    <w:r w:rsidRPr="005E0854">
      <w:rPr>
        <w:noProof/>
        <w:lang w:val="it-IT" w:eastAsia="it-IT"/>
      </w:rPr>
      <w:drawing>
        <wp:inline distT="0" distB="0" distL="0" distR="0">
          <wp:extent cx="504825" cy="666750"/>
          <wp:effectExtent l="0" t="0" r="0" b="0"/>
          <wp:docPr id="23" name="Immagine 2" descr="Comune di Baronis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omune di Baronissi"/>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825" cy="666750"/>
                  </a:xfrm>
                  <a:prstGeom prst="rect">
                    <a:avLst/>
                  </a:prstGeom>
                  <a:noFill/>
                  <a:ln>
                    <a:noFill/>
                  </a:ln>
                </pic:spPr>
              </pic:pic>
            </a:graphicData>
          </a:graphic>
        </wp:inline>
      </w:drawing>
    </w:r>
    <w:r w:rsidR="006D6133">
      <w:t xml:space="preserve">   </w:t>
    </w:r>
    <w:r w:rsidRPr="005E0854">
      <w:rPr>
        <w:noProof/>
        <w:lang w:val="it-IT" w:eastAsia="it-IT"/>
      </w:rPr>
      <w:drawing>
        <wp:inline distT="0" distB="0" distL="0" distR="0">
          <wp:extent cx="476250" cy="666750"/>
          <wp:effectExtent l="0" t="0" r="0" b="0"/>
          <wp:docPr id="24" name="Immagine 3" descr="Comune di S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omune di Sian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 cy="666750"/>
                  </a:xfrm>
                  <a:prstGeom prst="rect">
                    <a:avLst/>
                  </a:prstGeom>
                  <a:noFill/>
                  <a:ln>
                    <a:noFill/>
                  </a:ln>
                </pic:spPr>
              </pic:pic>
            </a:graphicData>
          </a:graphic>
        </wp:inline>
      </w:drawing>
    </w:r>
    <w:r w:rsidR="006D6133">
      <w:t xml:space="preserve">   </w:t>
    </w:r>
    <w:r w:rsidRPr="005E0854">
      <w:rPr>
        <w:noProof/>
        <w:lang w:val="it-IT" w:eastAsia="it-IT"/>
      </w:rPr>
      <w:drawing>
        <wp:inline distT="0" distB="0" distL="0" distR="0">
          <wp:extent cx="523875" cy="666750"/>
          <wp:effectExtent l="0" t="0" r="0" b="0"/>
          <wp:docPr id="25" name="Immagine 4" descr="Comune di Eb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Comune di Ebol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666750"/>
                  </a:xfrm>
                  <a:prstGeom prst="rect">
                    <a:avLst/>
                  </a:prstGeom>
                  <a:noFill/>
                  <a:ln>
                    <a:noFill/>
                  </a:ln>
                </pic:spPr>
              </pic:pic>
            </a:graphicData>
          </a:graphic>
        </wp:inline>
      </w:drawing>
    </w:r>
    <w:r w:rsidRPr="005E0854">
      <w:rPr>
        <w:noProof/>
        <w:lang w:val="it-IT" w:eastAsia="it-IT"/>
      </w:rPr>
      <w:drawing>
        <wp:inline distT="0" distB="0" distL="0" distR="0">
          <wp:extent cx="685800" cy="685800"/>
          <wp:effectExtent l="0" t="0" r="0" b="0"/>
          <wp:docPr id="26"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685800" cy="685800"/>
                  </a:xfrm>
                  <a:prstGeom prst="rect">
                    <a:avLst/>
                  </a:prstGeom>
                  <a:noFill/>
                  <a:ln>
                    <a:noFill/>
                  </a:ln>
                </pic:spPr>
              </pic:pic>
            </a:graphicData>
          </a:graphic>
        </wp:inline>
      </w:drawing>
    </w:r>
  </w:p>
  <w:p w:rsidR="006F7AD1" w:rsidRDefault="006F7AD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7"/>
      <w:numFmt w:val="bullet"/>
      <w:lvlText w:val="-"/>
      <w:lvlJc w:val="left"/>
      <w:pPr>
        <w:tabs>
          <w:tab w:val="num" w:pos="0"/>
        </w:tabs>
        <w:ind w:left="720" w:hanging="360"/>
      </w:pPr>
      <w:rPr>
        <w:rFonts w:ascii="Times New Roman" w:hAnsi="Times New Roman" w:cs="Times New Roman" w:hint="default"/>
        <w:sz w:val="20"/>
        <w:szCs w:val="20"/>
      </w:rPr>
    </w:lvl>
  </w:abstractNum>
  <w:abstractNum w:abstractNumId="1" w15:restartNumberingAfterBreak="0">
    <w:nsid w:val="00000006"/>
    <w:multiLevelType w:val="multilevel"/>
    <w:tmpl w:val="00000006"/>
    <w:name w:val="WW8Num6"/>
    <w:lvl w:ilvl="0">
      <w:start w:val="1"/>
      <w:numFmt w:val="none"/>
      <w:suff w:val="nothing"/>
      <w:lvlText w:val=""/>
      <w:lvlJc w:val="left"/>
      <w:pPr>
        <w:tabs>
          <w:tab w:val="num" w:pos="0"/>
        </w:tabs>
        <w:ind w:left="432" w:hanging="432"/>
      </w:pPr>
      <w:rPr>
        <w:rFonts w:ascii="Times New Roman" w:eastAsia="Times New Roman" w:hAnsi="Times New Roman" w:cs="Times New Roman"/>
        <w:b/>
        <w:bCs/>
        <w:i/>
        <w:iCs/>
        <w:sz w:val="24"/>
        <w:szCs w:val="24"/>
        <w:lang w:val="en-US" w:eastAsia="it-I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C"/>
    <w:multiLevelType w:val="multilevel"/>
    <w:tmpl w:val="0000000C"/>
    <w:name w:val="WW8Num12"/>
    <w:lvl w:ilvl="0">
      <w:start w:val="1"/>
      <w:numFmt w:val="bullet"/>
      <w:lvlText w:val="•"/>
      <w:lvlJc w:val="left"/>
      <w:pPr>
        <w:tabs>
          <w:tab w:val="num" w:pos="0"/>
        </w:tabs>
        <w:ind w:left="360" w:hanging="360"/>
      </w:pPr>
      <w:rPr>
        <w:rFonts w:ascii="Times New Roman" w:hAnsi="Times New Roman" w:cs="Times New Roman"/>
        <w:sz w:val="18"/>
        <w:szCs w:val="18"/>
      </w:rPr>
    </w:lvl>
    <w:lvl w:ilvl="1">
      <w:start w:val="1"/>
      <w:numFmt w:val="bullet"/>
      <w:lvlText w:val="◦"/>
      <w:lvlJc w:val="left"/>
      <w:pPr>
        <w:tabs>
          <w:tab w:val="num" w:pos="0"/>
        </w:tabs>
        <w:ind w:left="720" w:hanging="360"/>
      </w:pPr>
      <w:rPr>
        <w:rFonts w:ascii="Times New Roman" w:hAnsi="Times New Roman" w:cs="Times New Roman"/>
        <w:sz w:val="18"/>
        <w:szCs w:val="18"/>
      </w:rPr>
    </w:lvl>
    <w:lvl w:ilvl="2">
      <w:start w:val="1"/>
      <w:numFmt w:val="bullet"/>
      <w:lvlText w:val="▪"/>
      <w:lvlJc w:val="left"/>
      <w:pPr>
        <w:tabs>
          <w:tab w:val="num" w:pos="0"/>
        </w:tabs>
        <w:ind w:left="1080" w:hanging="360"/>
      </w:pPr>
      <w:rPr>
        <w:rFonts w:ascii="Times New Roman" w:hAnsi="Times New Roman" w:cs="Times New Roman"/>
        <w:sz w:val="18"/>
        <w:szCs w:val="18"/>
      </w:rPr>
    </w:lvl>
    <w:lvl w:ilvl="3">
      <w:start w:val="1"/>
      <w:numFmt w:val="bullet"/>
      <w:lvlText w:val="•"/>
      <w:lvlJc w:val="left"/>
      <w:pPr>
        <w:tabs>
          <w:tab w:val="num" w:pos="0"/>
        </w:tabs>
        <w:ind w:left="1440" w:hanging="360"/>
      </w:pPr>
      <w:rPr>
        <w:rFonts w:ascii="Times New Roman" w:hAnsi="Times New Roman" w:cs="Times New Roman"/>
        <w:sz w:val="18"/>
        <w:szCs w:val="18"/>
      </w:rPr>
    </w:lvl>
    <w:lvl w:ilvl="4">
      <w:start w:val="1"/>
      <w:numFmt w:val="bullet"/>
      <w:lvlText w:val="◦"/>
      <w:lvlJc w:val="left"/>
      <w:pPr>
        <w:tabs>
          <w:tab w:val="num" w:pos="0"/>
        </w:tabs>
        <w:ind w:left="1800" w:hanging="360"/>
      </w:pPr>
      <w:rPr>
        <w:rFonts w:ascii="Times New Roman" w:hAnsi="Times New Roman" w:cs="Times New Roman"/>
        <w:sz w:val="18"/>
        <w:szCs w:val="18"/>
      </w:rPr>
    </w:lvl>
    <w:lvl w:ilvl="5">
      <w:start w:val="1"/>
      <w:numFmt w:val="bullet"/>
      <w:lvlText w:val="▪"/>
      <w:lvlJc w:val="left"/>
      <w:pPr>
        <w:tabs>
          <w:tab w:val="num" w:pos="0"/>
        </w:tabs>
        <w:ind w:left="2160" w:hanging="360"/>
      </w:pPr>
      <w:rPr>
        <w:rFonts w:ascii="Times New Roman" w:hAnsi="Times New Roman" w:cs="Times New Roman"/>
        <w:sz w:val="18"/>
        <w:szCs w:val="18"/>
      </w:rPr>
    </w:lvl>
    <w:lvl w:ilvl="6">
      <w:start w:val="1"/>
      <w:numFmt w:val="bullet"/>
      <w:lvlText w:val="•"/>
      <w:lvlJc w:val="left"/>
      <w:pPr>
        <w:tabs>
          <w:tab w:val="num" w:pos="0"/>
        </w:tabs>
        <w:ind w:left="2520" w:hanging="360"/>
      </w:pPr>
      <w:rPr>
        <w:rFonts w:ascii="Times New Roman" w:hAnsi="Times New Roman" w:cs="Times New Roman"/>
        <w:sz w:val="18"/>
        <w:szCs w:val="18"/>
      </w:rPr>
    </w:lvl>
    <w:lvl w:ilvl="7">
      <w:start w:val="1"/>
      <w:numFmt w:val="bullet"/>
      <w:lvlText w:val="◦"/>
      <w:lvlJc w:val="left"/>
      <w:pPr>
        <w:tabs>
          <w:tab w:val="num" w:pos="0"/>
        </w:tabs>
        <w:ind w:left="2880" w:hanging="360"/>
      </w:pPr>
      <w:rPr>
        <w:rFonts w:ascii="Times New Roman" w:hAnsi="Times New Roman" w:cs="Times New Roman"/>
        <w:sz w:val="18"/>
        <w:szCs w:val="18"/>
      </w:rPr>
    </w:lvl>
    <w:lvl w:ilvl="8">
      <w:start w:val="1"/>
      <w:numFmt w:val="bullet"/>
      <w:lvlText w:val="▪"/>
      <w:lvlJc w:val="left"/>
      <w:pPr>
        <w:tabs>
          <w:tab w:val="num" w:pos="0"/>
        </w:tabs>
        <w:ind w:left="3240" w:hanging="360"/>
      </w:pPr>
      <w:rPr>
        <w:rFonts w:ascii="Times New Roman" w:hAnsi="Times New Roman" w:cs="Times New Roman"/>
        <w:sz w:val="18"/>
        <w:szCs w:val="18"/>
      </w:rPr>
    </w:lvl>
  </w:abstractNum>
  <w:abstractNum w:abstractNumId="4" w15:restartNumberingAfterBreak="0">
    <w:nsid w:val="00000013"/>
    <w:multiLevelType w:val="singleLevel"/>
    <w:tmpl w:val="00000013"/>
    <w:name w:val="WW8Num19"/>
    <w:lvl w:ilvl="0">
      <w:start w:val="1"/>
      <w:numFmt w:val="decimal"/>
      <w:lvlText w:val="%1."/>
      <w:lvlJc w:val="left"/>
      <w:pPr>
        <w:tabs>
          <w:tab w:val="num" w:pos="360"/>
        </w:tabs>
        <w:ind w:left="360" w:hanging="360"/>
      </w:pPr>
      <w:rPr>
        <w:rFonts w:cs="Times New Roman"/>
      </w:rPr>
    </w:lvl>
  </w:abstractNum>
  <w:abstractNum w:abstractNumId="5" w15:restartNumberingAfterBreak="0">
    <w:nsid w:val="0ABA3A04"/>
    <w:multiLevelType w:val="hybridMultilevel"/>
    <w:tmpl w:val="D9B0DFE0"/>
    <w:lvl w:ilvl="0" w:tplc="04100003">
      <w:start w:val="1"/>
      <w:numFmt w:val="bullet"/>
      <w:lvlText w:val="o"/>
      <w:lvlJc w:val="left"/>
      <w:pPr>
        <w:tabs>
          <w:tab w:val="num" w:pos="0"/>
        </w:tabs>
        <w:ind w:left="1353" w:hanging="360"/>
      </w:pPr>
      <w:rPr>
        <w:rFonts w:ascii="Courier New" w:hAnsi="Courier New" w:cs="Courier New" w:hint="default"/>
        <w:b/>
        <w:bCs/>
        <w:spacing w:val="-24"/>
        <w:w w:val="100"/>
        <w:sz w:val="24"/>
        <w:szCs w:val="24"/>
        <w:highlight w:val="yellow"/>
      </w:rPr>
    </w:lvl>
    <w:lvl w:ilvl="1" w:tplc="7FE058FE">
      <w:numFmt w:val="bullet"/>
      <w:lvlText w:val="-"/>
      <w:lvlJc w:val="left"/>
      <w:pPr>
        <w:ind w:left="644" w:hanging="360"/>
      </w:pPr>
      <w:rPr>
        <w:rFonts w:ascii="Calibri" w:eastAsia="Calibri" w:hAnsi="Calibri" w:cs="Calibri" w:hint="default"/>
        <w:w w:val="100"/>
        <w:sz w:val="18"/>
        <w:szCs w:val="18"/>
        <w:lang w:val="it-IT" w:eastAsia="en-US" w:bidi="ar-SA"/>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B13F4A"/>
    <w:multiLevelType w:val="multilevel"/>
    <w:tmpl w:val="0DB2C90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C524688"/>
    <w:multiLevelType w:val="hybridMultilevel"/>
    <w:tmpl w:val="36826970"/>
    <w:lvl w:ilvl="0" w:tplc="3DFE94D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257"/>
    <w:rsid w:val="00003858"/>
    <w:rsid w:val="0001132B"/>
    <w:rsid w:val="00011D70"/>
    <w:rsid w:val="00027A2D"/>
    <w:rsid w:val="00033884"/>
    <w:rsid w:val="00034112"/>
    <w:rsid w:val="000369EE"/>
    <w:rsid w:val="000811E7"/>
    <w:rsid w:val="00087625"/>
    <w:rsid w:val="000A5D51"/>
    <w:rsid w:val="000B10C9"/>
    <w:rsid w:val="000B612A"/>
    <w:rsid w:val="000C3883"/>
    <w:rsid w:val="000D2DE5"/>
    <w:rsid w:val="000E4597"/>
    <w:rsid w:val="000F455C"/>
    <w:rsid w:val="00117182"/>
    <w:rsid w:val="00123DB5"/>
    <w:rsid w:val="001259FA"/>
    <w:rsid w:val="00140CE4"/>
    <w:rsid w:val="00141E71"/>
    <w:rsid w:val="00142CD6"/>
    <w:rsid w:val="0014535F"/>
    <w:rsid w:val="001538CB"/>
    <w:rsid w:val="0016425B"/>
    <w:rsid w:val="00164DD5"/>
    <w:rsid w:val="00173D71"/>
    <w:rsid w:val="001B7717"/>
    <w:rsid w:val="001C4898"/>
    <w:rsid w:val="001C7295"/>
    <w:rsid w:val="001C7A2A"/>
    <w:rsid w:val="001E39DF"/>
    <w:rsid w:val="001E5812"/>
    <w:rsid w:val="001F0304"/>
    <w:rsid w:val="001F2C12"/>
    <w:rsid w:val="001F7B97"/>
    <w:rsid w:val="00205459"/>
    <w:rsid w:val="00216C68"/>
    <w:rsid w:val="00216D3C"/>
    <w:rsid w:val="00225A42"/>
    <w:rsid w:val="00227DCE"/>
    <w:rsid w:val="00232E4F"/>
    <w:rsid w:val="00232F5D"/>
    <w:rsid w:val="00233D1E"/>
    <w:rsid w:val="002613E4"/>
    <w:rsid w:val="002623A5"/>
    <w:rsid w:val="00272B23"/>
    <w:rsid w:val="00272FE9"/>
    <w:rsid w:val="00281A6B"/>
    <w:rsid w:val="002A1F9E"/>
    <w:rsid w:val="002B7251"/>
    <w:rsid w:val="002C095D"/>
    <w:rsid w:val="002C1C67"/>
    <w:rsid w:val="002C72A4"/>
    <w:rsid w:val="002D3709"/>
    <w:rsid w:val="002D55B8"/>
    <w:rsid w:val="002D61B7"/>
    <w:rsid w:val="00313F34"/>
    <w:rsid w:val="0032193E"/>
    <w:rsid w:val="00347CF3"/>
    <w:rsid w:val="003640E6"/>
    <w:rsid w:val="00372BB3"/>
    <w:rsid w:val="003776AE"/>
    <w:rsid w:val="00382C46"/>
    <w:rsid w:val="00384577"/>
    <w:rsid w:val="003A757B"/>
    <w:rsid w:val="003B44AF"/>
    <w:rsid w:val="003C0965"/>
    <w:rsid w:val="003C14AB"/>
    <w:rsid w:val="003D522D"/>
    <w:rsid w:val="003F0694"/>
    <w:rsid w:val="003F7E07"/>
    <w:rsid w:val="004021EC"/>
    <w:rsid w:val="004148B7"/>
    <w:rsid w:val="00421C90"/>
    <w:rsid w:val="00422A0A"/>
    <w:rsid w:val="004340CE"/>
    <w:rsid w:val="004432C4"/>
    <w:rsid w:val="00451309"/>
    <w:rsid w:val="00452E83"/>
    <w:rsid w:val="004552D5"/>
    <w:rsid w:val="00473801"/>
    <w:rsid w:val="00494011"/>
    <w:rsid w:val="004A2D0B"/>
    <w:rsid w:val="004B125E"/>
    <w:rsid w:val="004C6B19"/>
    <w:rsid w:val="004C7660"/>
    <w:rsid w:val="004D3D01"/>
    <w:rsid w:val="004E202A"/>
    <w:rsid w:val="004E611C"/>
    <w:rsid w:val="004E6F06"/>
    <w:rsid w:val="004F17C9"/>
    <w:rsid w:val="00514B07"/>
    <w:rsid w:val="00515DA3"/>
    <w:rsid w:val="00521B77"/>
    <w:rsid w:val="00524F54"/>
    <w:rsid w:val="00552C52"/>
    <w:rsid w:val="00561F75"/>
    <w:rsid w:val="005648BF"/>
    <w:rsid w:val="0057582D"/>
    <w:rsid w:val="00581A70"/>
    <w:rsid w:val="005A04B3"/>
    <w:rsid w:val="005A2779"/>
    <w:rsid w:val="005A2FFB"/>
    <w:rsid w:val="005B41A0"/>
    <w:rsid w:val="005B7BE5"/>
    <w:rsid w:val="005E4B92"/>
    <w:rsid w:val="005F5A7D"/>
    <w:rsid w:val="005F5C86"/>
    <w:rsid w:val="0061332C"/>
    <w:rsid w:val="0061776F"/>
    <w:rsid w:val="00625885"/>
    <w:rsid w:val="0065392B"/>
    <w:rsid w:val="00656720"/>
    <w:rsid w:val="0069660D"/>
    <w:rsid w:val="006A1266"/>
    <w:rsid w:val="006A126A"/>
    <w:rsid w:val="006A6400"/>
    <w:rsid w:val="006B4CE5"/>
    <w:rsid w:val="006C4077"/>
    <w:rsid w:val="006C7DDF"/>
    <w:rsid w:val="006D3270"/>
    <w:rsid w:val="006D6133"/>
    <w:rsid w:val="006D70FE"/>
    <w:rsid w:val="006E3B77"/>
    <w:rsid w:val="006E4C36"/>
    <w:rsid w:val="006F73A3"/>
    <w:rsid w:val="006F7AD1"/>
    <w:rsid w:val="00703C12"/>
    <w:rsid w:val="00710B8A"/>
    <w:rsid w:val="007230B4"/>
    <w:rsid w:val="00724934"/>
    <w:rsid w:val="007337A1"/>
    <w:rsid w:val="0073663D"/>
    <w:rsid w:val="00742053"/>
    <w:rsid w:val="007441F5"/>
    <w:rsid w:val="00755525"/>
    <w:rsid w:val="00755EA0"/>
    <w:rsid w:val="007637DF"/>
    <w:rsid w:val="00766A93"/>
    <w:rsid w:val="00774092"/>
    <w:rsid w:val="00775F30"/>
    <w:rsid w:val="00777A04"/>
    <w:rsid w:val="007B2AEA"/>
    <w:rsid w:val="007B4E2C"/>
    <w:rsid w:val="007C08C6"/>
    <w:rsid w:val="007C3C2C"/>
    <w:rsid w:val="007C669D"/>
    <w:rsid w:val="007D35DF"/>
    <w:rsid w:val="007E341C"/>
    <w:rsid w:val="007F2D75"/>
    <w:rsid w:val="007F4E20"/>
    <w:rsid w:val="007F75A9"/>
    <w:rsid w:val="00800565"/>
    <w:rsid w:val="00810FE7"/>
    <w:rsid w:val="0081244F"/>
    <w:rsid w:val="008148C6"/>
    <w:rsid w:val="00823266"/>
    <w:rsid w:val="00824380"/>
    <w:rsid w:val="00826102"/>
    <w:rsid w:val="00833F1B"/>
    <w:rsid w:val="00834F19"/>
    <w:rsid w:val="008466B4"/>
    <w:rsid w:val="00860D37"/>
    <w:rsid w:val="0087333B"/>
    <w:rsid w:val="0087335C"/>
    <w:rsid w:val="00880453"/>
    <w:rsid w:val="00880C6B"/>
    <w:rsid w:val="00881264"/>
    <w:rsid w:val="008866F1"/>
    <w:rsid w:val="008868E6"/>
    <w:rsid w:val="0089308F"/>
    <w:rsid w:val="008A7F73"/>
    <w:rsid w:val="008B21B6"/>
    <w:rsid w:val="008B3745"/>
    <w:rsid w:val="008C39E7"/>
    <w:rsid w:val="008C5ABB"/>
    <w:rsid w:val="008D23D4"/>
    <w:rsid w:val="008D6257"/>
    <w:rsid w:val="008F1212"/>
    <w:rsid w:val="0091289F"/>
    <w:rsid w:val="00915BD3"/>
    <w:rsid w:val="00933DF9"/>
    <w:rsid w:val="00951E12"/>
    <w:rsid w:val="0095611A"/>
    <w:rsid w:val="00960A71"/>
    <w:rsid w:val="00981919"/>
    <w:rsid w:val="00985F16"/>
    <w:rsid w:val="00991950"/>
    <w:rsid w:val="009B0B73"/>
    <w:rsid w:val="009E4002"/>
    <w:rsid w:val="009E7E6D"/>
    <w:rsid w:val="009F30D0"/>
    <w:rsid w:val="00A0499E"/>
    <w:rsid w:val="00A17A51"/>
    <w:rsid w:val="00A309D3"/>
    <w:rsid w:val="00A4019D"/>
    <w:rsid w:val="00A45741"/>
    <w:rsid w:val="00A47619"/>
    <w:rsid w:val="00A51F54"/>
    <w:rsid w:val="00A55BF6"/>
    <w:rsid w:val="00A57EDE"/>
    <w:rsid w:val="00A7089C"/>
    <w:rsid w:val="00A7610A"/>
    <w:rsid w:val="00A91D73"/>
    <w:rsid w:val="00A97E32"/>
    <w:rsid w:val="00AB7ABE"/>
    <w:rsid w:val="00AC500E"/>
    <w:rsid w:val="00AD58DA"/>
    <w:rsid w:val="00AE2A5E"/>
    <w:rsid w:val="00AE5F73"/>
    <w:rsid w:val="00AF291F"/>
    <w:rsid w:val="00B06E19"/>
    <w:rsid w:val="00B25FC6"/>
    <w:rsid w:val="00B32D42"/>
    <w:rsid w:val="00B464D1"/>
    <w:rsid w:val="00B4743B"/>
    <w:rsid w:val="00B514A0"/>
    <w:rsid w:val="00B534CF"/>
    <w:rsid w:val="00B57017"/>
    <w:rsid w:val="00B574C5"/>
    <w:rsid w:val="00B66031"/>
    <w:rsid w:val="00B70049"/>
    <w:rsid w:val="00B74B64"/>
    <w:rsid w:val="00B94343"/>
    <w:rsid w:val="00BC22F3"/>
    <w:rsid w:val="00BC2D43"/>
    <w:rsid w:val="00BC4575"/>
    <w:rsid w:val="00BD190E"/>
    <w:rsid w:val="00BD4958"/>
    <w:rsid w:val="00BD503D"/>
    <w:rsid w:val="00BD789E"/>
    <w:rsid w:val="00C11232"/>
    <w:rsid w:val="00C314F5"/>
    <w:rsid w:val="00C44EAF"/>
    <w:rsid w:val="00C712D7"/>
    <w:rsid w:val="00C742AD"/>
    <w:rsid w:val="00C80B96"/>
    <w:rsid w:val="00C80FC8"/>
    <w:rsid w:val="00C9130C"/>
    <w:rsid w:val="00CA0DC8"/>
    <w:rsid w:val="00CA6694"/>
    <w:rsid w:val="00CD4621"/>
    <w:rsid w:val="00CE02DA"/>
    <w:rsid w:val="00CE4E42"/>
    <w:rsid w:val="00CF2164"/>
    <w:rsid w:val="00CF6B05"/>
    <w:rsid w:val="00D22569"/>
    <w:rsid w:val="00D30A6A"/>
    <w:rsid w:val="00D45CB4"/>
    <w:rsid w:val="00D503D3"/>
    <w:rsid w:val="00D56D3B"/>
    <w:rsid w:val="00D60CE1"/>
    <w:rsid w:val="00D65E73"/>
    <w:rsid w:val="00D955DB"/>
    <w:rsid w:val="00D96A65"/>
    <w:rsid w:val="00DA38F1"/>
    <w:rsid w:val="00DB4701"/>
    <w:rsid w:val="00DC5699"/>
    <w:rsid w:val="00DF5D36"/>
    <w:rsid w:val="00DF68F4"/>
    <w:rsid w:val="00E126CF"/>
    <w:rsid w:val="00E40D8D"/>
    <w:rsid w:val="00E43AC9"/>
    <w:rsid w:val="00E444E3"/>
    <w:rsid w:val="00E47DCC"/>
    <w:rsid w:val="00E70E25"/>
    <w:rsid w:val="00E74230"/>
    <w:rsid w:val="00E77441"/>
    <w:rsid w:val="00EB3160"/>
    <w:rsid w:val="00EB47D5"/>
    <w:rsid w:val="00EB7D1D"/>
    <w:rsid w:val="00ED12C7"/>
    <w:rsid w:val="00EF3F40"/>
    <w:rsid w:val="00EF55BA"/>
    <w:rsid w:val="00EF59AC"/>
    <w:rsid w:val="00F03344"/>
    <w:rsid w:val="00F20FEE"/>
    <w:rsid w:val="00F2323F"/>
    <w:rsid w:val="00F47322"/>
    <w:rsid w:val="00F65D2F"/>
    <w:rsid w:val="00F7126B"/>
    <w:rsid w:val="00F9501E"/>
    <w:rsid w:val="00FA14A3"/>
    <w:rsid w:val="00FA2409"/>
    <w:rsid w:val="00FB08E5"/>
    <w:rsid w:val="00FD42D1"/>
    <w:rsid w:val="00FE4C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1602B"/>
  <w15:chartTrackingRefBased/>
  <w15:docId w15:val="{604A910C-C1C1-473C-81B9-85D540F7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color w:val="00000A"/>
      <w:sz w:val="22"/>
      <w:szCs w:val="22"/>
      <w:lang w:val="en-US" w:eastAsia="en-US"/>
    </w:rPr>
  </w:style>
  <w:style w:type="paragraph" w:styleId="Titolo1">
    <w:name w:val="heading 1"/>
    <w:basedOn w:val="Normale"/>
    <w:qFormat/>
    <w:pPr>
      <w:ind w:left="140"/>
      <w:jc w:val="both"/>
      <w:outlineLvl w:val="0"/>
    </w:pPr>
    <w:rPr>
      <w:b/>
      <w:bCs/>
    </w:rPr>
  </w:style>
  <w:style w:type="paragraph" w:styleId="Titolo2">
    <w:name w:val="heading 2"/>
    <w:basedOn w:val="Normale"/>
    <w:uiPriority w:val="1"/>
    <w:qFormat/>
    <w:pPr>
      <w:spacing w:line="268" w:lineRule="exact"/>
      <w:ind w:left="885" w:hanging="229"/>
      <w:outlineLvl w:val="1"/>
    </w:pPr>
    <w:rPr>
      <w:b/>
      <w:bCs/>
      <w:i/>
    </w:rPr>
  </w:style>
  <w:style w:type="paragraph" w:styleId="Titolo3">
    <w:name w:val="heading 3"/>
    <w:basedOn w:val="Normale"/>
    <w:next w:val="Normale"/>
    <w:link w:val="Titolo3Carattere"/>
    <w:uiPriority w:val="9"/>
    <w:semiHidden/>
    <w:unhideWhenUsed/>
    <w:qFormat/>
    <w:rsid w:val="006E4C36"/>
    <w:pPr>
      <w:keepNext/>
      <w:spacing w:before="240" w:after="60"/>
      <w:outlineLvl w:val="2"/>
    </w:pPr>
    <w:rPr>
      <w:rFonts w:ascii="Cambria" w:eastAsia="Times New Roman" w:hAnsi="Cambria" w:cs="Times New Roman"/>
      <w:b/>
      <w:bCs/>
      <w:sz w:val="26"/>
      <w:szCs w:val="26"/>
    </w:rPr>
  </w:style>
  <w:style w:type="paragraph" w:styleId="Titolo4">
    <w:name w:val="heading 4"/>
    <w:basedOn w:val="Normale"/>
    <w:next w:val="Normale"/>
    <w:link w:val="Titolo4Carattere"/>
    <w:uiPriority w:val="9"/>
    <w:semiHidden/>
    <w:unhideWhenUsed/>
    <w:qFormat/>
    <w:rsid w:val="001C4898"/>
    <w:pPr>
      <w:keepNext/>
      <w:spacing w:before="240" w:after="60"/>
      <w:outlineLvl w:val="3"/>
    </w:pPr>
    <w:rPr>
      <w:rFonts w:eastAsia="Times New Roman" w:cs="Times New Roman"/>
      <w:b/>
      <w:bCs/>
      <w:sz w:val="28"/>
      <w:szCs w:val="28"/>
    </w:rPr>
  </w:style>
  <w:style w:type="paragraph" w:styleId="Titolo8">
    <w:name w:val="heading 8"/>
    <w:basedOn w:val="Normale"/>
    <w:next w:val="Normale"/>
    <w:link w:val="Titolo8Carattere"/>
    <w:uiPriority w:val="9"/>
    <w:semiHidden/>
    <w:unhideWhenUsed/>
    <w:qFormat/>
    <w:rsid w:val="001C4898"/>
    <w:pPr>
      <w:spacing w:before="240" w:after="60"/>
      <w:outlineLvl w:val="7"/>
    </w:pPr>
    <w:rPr>
      <w:rFonts w:eastAsia="Times New Roman" w:cs="Times New Roman"/>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link w:val="Intestazione"/>
    <w:uiPriority w:val="99"/>
    <w:qFormat/>
    <w:rsid w:val="00C746AB"/>
    <w:rPr>
      <w:rFonts w:ascii="Calibri" w:eastAsia="Calibri" w:hAnsi="Calibri" w:cs="Calibri"/>
    </w:rPr>
  </w:style>
  <w:style w:type="character" w:customStyle="1" w:styleId="PidipaginaCarattere">
    <w:name w:val="Piè di pagina Carattere"/>
    <w:link w:val="Pidipagina"/>
    <w:uiPriority w:val="99"/>
    <w:qFormat/>
    <w:rsid w:val="00C746AB"/>
    <w:rPr>
      <w:rFonts w:ascii="Calibri" w:eastAsia="Calibri" w:hAnsi="Calibri" w:cs="Calibri"/>
    </w:rPr>
  </w:style>
  <w:style w:type="character" w:customStyle="1" w:styleId="CollegamentoInternet">
    <w:name w:val="Collegamento Internet"/>
    <w:uiPriority w:val="99"/>
    <w:unhideWhenUsed/>
    <w:rsid w:val="007D330D"/>
    <w:rPr>
      <w:color w:val="0000FF"/>
      <w:u w:val="single"/>
    </w:rPr>
  </w:style>
  <w:style w:type="character" w:styleId="Enfasigrassetto">
    <w:name w:val="Strong"/>
    <w:uiPriority w:val="22"/>
    <w:qFormat/>
    <w:rsid w:val="00F155C0"/>
    <w:rPr>
      <w:b/>
      <w:bCs/>
    </w:rPr>
  </w:style>
  <w:style w:type="character" w:customStyle="1" w:styleId="ListLabel1">
    <w:name w:val="ListLabel 1"/>
    <w:qFormat/>
    <w:rPr>
      <w:rFonts w:eastAsia="Garamond" w:cs="Garamond"/>
      <w:spacing w:val="-18"/>
      <w:w w:val="101"/>
      <w:sz w:val="24"/>
      <w:szCs w:val="24"/>
    </w:rPr>
  </w:style>
  <w:style w:type="character" w:customStyle="1" w:styleId="ListLabel2">
    <w:name w:val="ListLabel 2"/>
    <w:qFormat/>
    <w:rPr>
      <w:rFonts w:eastAsia="Calibri" w:cs="Calibri"/>
      <w:w w:val="82"/>
      <w:sz w:val="22"/>
      <w:szCs w:val="22"/>
    </w:rPr>
  </w:style>
  <w:style w:type="character" w:customStyle="1" w:styleId="ListLabel3">
    <w:name w:val="ListLabel 3"/>
    <w:qFormat/>
    <w:rPr>
      <w:rFonts w:eastAsia="Book Antiqua" w:cs="Book Antiqua"/>
      <w:b/>
      <w:bCs/>
      <w:w w:val="82"/>
      <w:sz w:val="24"/>
      <w:szCs w:val="24"/>
    </w:rPr>
  </w:style>
  <w:style w:type="character" w:customStyle="1" w:styleId="ListLabel4">
    <w:name w:val="ListLabel 4"/>
    <w:qFormat/>
    <w:rPr>
      <w:spacing w:val="-2"/>
      <w:u w:val="single" w:color="000000"/>
    </w:rPr>
  </w:style>
  <w:style w:type="character" w:customStyle="1" w:styleId="ListLabel5">
    <w:name w:val="ListLabel 5"/>
    <w:qFormat/>
    <w:rPr>
      <w:rFonts w:eastAsia="Calibri" w:cs="Calibri"/>
      <w:spacing w:val="-25"/>
      <w:w w:val="98"/>
      <w:sz w:val="22"/>
      <w:szCs w:val="22"/>
    </w:rPr>
  </w:style>
  <w:style w:type="character" w:customStyle="1" w:styleId="ListLabel6">
    <w:name w:val="ListLabel 6"/>
    <w:qFormat/>
    <w:rPr>
      <w:rFonts w:eastAsia="Calibri" w:cs="Calibri"/>
      <w:spacing w:val="-1"/>
      <w:w w:val="100"/>
      <w:sz w:val="22"/>
      <w:szCs w:val="22"/>
    </w:rPr>
  </w:style>
  <w:style w:type="character" w:customStyle="1" w:styleId="ListLabel7">
    <w:name w:val="ListLabel 7"/>
    <w:qFormat/>
    <w:rPr>
      <w:rFonts w:eastAsia="Calibri" w:cs="Calibri"/>
      <w:spacing w:val="-17"/>
      <w:w w:val="100"/>
      <w:sz w:val="22"/>
      <w:szCs w:val="22"/>
    </w:rPr>
  </w:style>
  <w:style w:type="character" w:customStyle="1" w:styleId="ListLabel8">
    <w:name w:val="ListLabel 8"/>
    <w:qFormat/>
    <w:rPr>
      <w:rFonts w:eastAsia="Symbol" w:cs="Symbol"/>
      <w:w w:val="100"/>
      <w:sz w:val="20"/>
      <w:szCs w:val="20"/>
    </w:rPr>
  </w:style>
  <w:style w:type="character" w:customStyle="1" w:styleId="ListLabel9">
    <w:name w:val="ListLabel 9"/>
    <w:qFormat/>
    <w:rPr>
      <w:w w:val="100"/>
    </w:rPr>
  </w:style>
  <w:style w:type="character" w:customStyle="1" w:styleId="ListLabel10">
    <w:name w:val="ListLabel 10"/>
    <w:qFormat/>
    <w:rPr>
      <w:b/>
      <w:u w:val="single" w:color="000000"/>
    </w:rPr>
  </w:style>
  <w:style w:type="character" w:customStyle="1" w:styleId="ListLabel11">
    <w:name w:val="ListLabel 11"/>
    <w:qFormat/>
    <w:rPr>
      <w:rFonts w:eastAsia="Calibri" w:cs="Calibri"/>
      <w:spacing w:val="-20"/>
      <w:w w:val="94"/>
      <w:sz w:val="22"/>
      <w:szCs w:val="22"/>
    </w:rPr>
  </w:style>
  <w:style w:type="character" w:customStyle="1" w:styleId="ListLabel12">
    <w:name w:val="ListLabel 12"/>
    <w:qFormat/>
    <w:rPr>
      <w:rFonts w:eastAsia="Calibri" w:cs="Calibri"/>
      <w:b/>
      <w:bCs/>
      <w:i/>
      <w:w w:val="100"/>
      <w:sz w:val="22"/>
      <w:szCs w:val="22"/>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Calibri" w:cs="Calibri"/>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eastAsia="Calibri" w:cs="Calibri"/>
      <w:color w:val="040404"/>
      <w:w w:val="100"/>
      <w:sz w:val="22"/>
      <w:szCs w:val="22"/>
    </w:rPr>
  </w:style>
  <w:style w:type="character" w:customStyle="1" w:styleId="ListLabel21">
    <w:name w:val="ListLabel 21"/>
    <w:qFormat/>
    <w:rPr>
      <w:rFonts w:eastAsia="Garamond" w:cs="Garamond"/>
      <w:w w:val="82"/>
      <w:sz w:val="22"/>
      <w:szCs w:val="22"/>
    </w:rPr>
  </w:style>
  <w:style w:type="character" w:customStyle="1" w:styleId="ListLabel22">
    <w:name w:val="ListLabel 22"/>
    <w:qFormat/>
    <w:rPr>
      <w:rFonts w:eastAsia="Garamond" w:cs="Garamond"/>
      <w:spacing w:val="-18"/>
      <w:w w:val="101"/>
      <w:sz w:val="24"/>
      <w:szCs w:val="24"/>
    </w:rPr>
  </w:style>
  <w:style w:type="character" w:customStyle="1" w:styleId="ListLabel23">
    <w:name w:val="ListLabel 23"/>
    <w:qFormat/>
    <w:rPr>
      <w:rFonts w:eastAsia="Garamond" w:cs="Garamond"/>
      <w:spacing w:val="-18"/>
      <w:w w:val="82"/>
      <w:sz w:val="22"/>
      <w:szCs w:val="22"/>
    </w:rPr>
  </w:style>
  <w:style w:type="character" w:customStyle="1" w:styleId="ListLabel24">
    <w:name w:val="ListLabel 24"/>
    <w:qFormat/>
    <w:rPr>
      <w:rFonts w:eastAsia="Garamond" w:cs="Garamond"/>
      <w:spacing w:val="-18"/>
      <w:w w:val="101"/>
      <w:sz w:val="24"/>
      <w:szCs w:val="24"/>
    </w:rPr>
  </w:style>
  <w:style w:type="character" w:customStyle="1" w:styleId="ListLabel25">
    <w:name w:val="ListLabel 25"/>
    <w:qFormat/>
    <w:rPr>
      <w:rFonts w:eastAsia="Calibri" w:cs="Calibri"/>
      <w:spacing w:val="-19"/>
      <w:w w:val="95"/>
      <w:sz w:val="22"/>
      <w:szCs w:val="22"/>
    </w:rPr>
  </w:style>
  <w:style w:type="character" w:customStyle="1" w:styleId="ListLabel26">
    <w:name w:val="ListLabel 26"/>
    <w:qFormat/>
    <w:rPr>
      <w:rFonts w:eastAsia="Garamond" w:cs="Garamond"/>
      <w:spacing w:val="-18"/>
      <w:w w:val="101"/>
      <w:sz w:val="24"/>
      <w:szCs w:val="24"/>
    </w:rPr>
  </w:style>
  <w:style w:type="character" w:customStyle="1" w:styleId="ListLabel27">
    <w:name w:val="ListLabel 27"/>
    <w:qFormat/>
    <w:rPr>
      <w:rFonts w:eastAsia="Calibri" w:cs="Calibri"/>
      <w:b/>
      <w:spacing w:val="-19"/>
      <w:w w:val="95"/>
      <w:sz w:val="22"/>
      <w:szCs w:val="22"/>
    </w:rPr>
  </w:style>
  <w:style w:type="character" w:customStyle="1" w:styleId="ListLabel28">
    <w:name w:val="ListLabel 28"/>
    <w:qFormat/>
    <w:rPr>
      <w:rFonts w:eastAsia="Calibri" w:cs="Calibri"/>
      <w:spacing w:val="-19"/>
      <w:w w:val="95"/>
      <w:sz w:val="22"/>
      <w:szCs w:val="22"/>
    </w:rPr>
  </w:style>
  <w:style w:type="character" w:customStyle="1" w:styleId="ListLabel29">
    <w:name w:val="ListLabel 29"/>
    <w:qFormat/>
    <w:rPr>
      <w:rFonts w:eastAsia="Garamond" w:cs="Garamond"/>
      <w:spacing w:val="-18"/>
      <w:w w:val="82"/>
      <w:sz w:val="22"/>
      <w:szCs w:val="22"/>
    </w:rPr>
  </w:style>
  <w:style w:type="character" w:customStyle="1" w:styleId="ListLabel30">
    <w:name w:val="ListLabel 30"/>
    <w:qFormat/>
    <w:rPr>
      <w:rFonts w:eastAsia="Garamond" w:cs="Garamond"/>
      <w:b/>
      <w:w w:val="82"/>
      <w:sz w:val="22"/>
      <w:szCs w:val="22"/>
    </w:rPr>
  </w:style>
  <w:style w:type="character" w:customStyle="1" w:styleId="ListLabel31">
    <w:name w:val="ListLabel 31"/>
    <w:qFormat/>
    <w:rPr>
      <w:spacing w:val="-18"/>
      <w:w w:val="82"/>
      <w:sz w:val="22"/>
      <w:szCs w:val="22"/>
    </w:rPr>
  </w:style>
  <w:style w:type="character" w:customStyle="1" w:styleId="ListLabel32">
    <w:name w:val="ListLabel 32"/>
    <w:qFormat/>
    <w:rPr>
      <w:spacing w:val="-19"/>
      <w:w w:val="95"/>
      <w:sz w:val="22"/>
      <w:szCs w:val="22"/>
    </w:rPr>
  </w:style>
  <w:style w:type="character" w:customStyle="1" w:styleId="ListLabel33">
    <w:name w:val="ListLabel 33"/>
    <w:qFormat/>
    <w:rPr>
      <w:rFonts w:eastAsia="Garamond" w:cs="Garamond"/>
      <w:w w:val="82"/>
      <w:sz w:val="22"/>
      <w:szCs w:val="22"/>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ascii="Symbol" w:eastAsia="Garamond" w:hAnsi="Symbol" w:cs="Garamond"/>
      <w:w w:val="82"/>
      <w:sz w:val="22"/>
      <w:szCs w:val="22"/>
    </w:rPr>
  </w:style>
  <w:style w:type="character" w:customStyle="1" w:styleId="ListLabel38">
    <w:name w:val="ListLabel 38"/>
    <w:qFormat/>
    <w:rPr>
      <w:rFonts w:ascii="Symbol" w:hAnsi="Symbol"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eastAsia="Calibri" w:cs="Calibri"/>
      <w:spacing w:val="-19"/>
      <w:w w:val="95"/>
      <w:sz w:val="22"/>
      <w:szCs w:val="22"/>
    </w:rPr>
  </w:style>
  <w:style w:type="character" w:customStyle="1" w:styleId="ListLabel42">
    <w:name w:val="ListLabel 42"/>
    <w:qFormat/>
    <w:rPr>
      <w:rFonts w:eastAsia="Calibri" w:cs="Calibri"/>
      <w:spacing w:val="-19"/>
      <w:w w:val="95"/>
      <w:sz w:val="22"/>
      <w:szCs w:val="22"/>
    </w:rPr>
  </w:style>
  <w:style w:type="character" w:customStyle="1" w:styleId="ListLabel43">
    <w:name w:val="ListLabel 43"/>
    <w:qFormat/>
    <w:rPr>
      <w:rFonts w:eastAsia="Garamond" w:cs="Garamond"/>
      <w:w w:val="82"/>
      <w:sz w:val="22"/>
      <w:szCs w:val="22"/>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spacing w:val="-19"/>
      <w:w w:val="95"/>
      <w:sz w:val="22"/>
      <w:szCs w:val="22"/>
    </w:rPr>
  </w:style>
  <w:style w:type="character" w:customStyle="1" w:styleId="ListLabel48">
    <w:name w:val="ListLabel 48"/>
    <w:qFormat/>
    <w:rPr>
      <w:rFonts w:eastAsia="Calibri" w:cs="Calibri"/>
      <w:spacing w:val="-19"/>
      <w:w w:val="95"/>
      <w:sz w:val="22"/>
      <w:szCs w:val="22"/>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Garamond" w:cs="Garamond"/>
      <w:spacing w:val="-18"/>
      <w:w w:val="101"/>
      <w:sz w:val="24"/>
      <w:szCs w:val="24"/>
    </w:rPr>
  </w:style>
  <w:style w:type="character" w:customStyle="1" w:styleId="ListLabel53">
    <w:name w:val="ListLabel 53"/>
    <w:qFormat/>
    <w:rPr>
      <w:rFonts w:cs="Times New Roman"/>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eastAsia="Garamond" w:cs="Garamond"/>
      <w:spacing w:val="-18"/>
      <w:w w:val="101"/>
      <w:sz w:val="24"/>
      <w:szCs w:val="24"/>
      <w:u w:val="none"/>
    </w:rPr>
  </w:style>
  <w:style w:type="character" w:customStyle="1" w:styleId="ListLabel58">
    <w:name w:val="ListLabel 58"/>
    <w:qFormat/>
    <w:rPr>
      <w:rFonts w:eastAsia="Calibri" w:cs="Calibri"/>
      <w:spacing w:val="-25"/>
      <w:w w:val="98"/>
      <w:sz w:val="22"/>
      <w:szCs w:val="22"/>
    </w:rPr>
  </w:style>
  <w:style w:type="character" w:customStyle="1" w:styleId="ListLabel59">
    <w:name w:val="ListLabel 59"/>
    <w:qFormat/>
    <w:rPr>
      <w:rFonts w:eastAsia="Calibri" w:cs="Calibri"/>
      <w:spacing w:val="-1"/>
      <w:w w:val="100"/>
      <w:sz w:val="22"/>
      <w:szCs w:val="22"/>
    </w:rPr>
  </w:style>
  <w:style w:type="character" w:customStyle="1" w:styleId="ListLabel60">
    <w:name w:val="ListLabel 60"/>
    <w:qFormat/>
    <w:rPr>
      <w:rFonts w:cs="Times New Roman"/>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eastAsia="Garamond" w:cs="Garamond"/>
      <w:spacing w:val="-18"/>
      <w:w w:val="101"/>
      <w:sz w:val="24"/>
      <w:szCs w:val="24"/>
    </w:rPr>
  </w:style>
  <w:style w:type="character" w:customStyle="1" w:styleId="ListLabel65">
    <w:name w:val="ListLabel 65"/>
    <w:qFormat/>
    <w:rPr>
      <w:rFonts w:eastAsia="Calibri" w:cs="Calibri"/>
      <w:w w:val="82"/>
      <w:sz w:val="22"/>
      <w:szCs w:val="22"/>
    </w:rPr>
  </w:style>
  <w:style w:type="character" w:customStyle="1" w:styleId="ListLabel66">
    <w:name w:val="ListLabel 66"/>
    <w:qFormat/>
    <w:rPr>
      <w:rFonts w:cs="Symbol"/>
    </w:rPr>
  </w:style>
  <w:style w:type="character" w:customStyle="1" w:styleId="ListLabel67">
    <w:name w:val="ListLabel 67"/>
    <w:qFormat/>
    <w:rPr>
      <w:rFonts w:cs="Symbol"/>
    </w:rPr>
  </w:style>
  <w:style w:type="character" w:customStyle="1" w:styleId="ListLabel68">
    <w:name w:val="ListLabel 68"/>
    <w:qFormat/>
    <w:rPr>
      <w:rFonts w:cs="Symbol"/>
    </w:rPr>
  </w:style>
  <w:style w:type="character" w:customStyle="1" w:styleId="ListLabel69">
    <w:name w:val="ListLabel 69"/>
    <w:qFormat/>
    <w:rPr>
      <w:rFonts w:cs="Symbol"/>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rFonts w:cs="Symbol"/>
    </w:rPr>
  </w:style>
  <w:style w:type="character" w:customStyle="1" w:styleId="ListLabel73">
    <w:name w:val="ListLabel 73"/>
    <w:qFormat/>
    <w:rPr>
      <w:rFonts w:cs="Book Antiqua"/>
      <w:b/>
      <w:bCs/>
      <w:w w:val="82"/>
      <w:sz w:val="24"/>
      <w:szCs w:val="24"/>
    </w:rPr>
  </w:style>
  <w:style w:type="character" w:customStyle="1" w:styleId="ListLabel74">
    <w:name w:val="ListLabel 74"/>
    <w:qFormat/>
    <w:rPr>
      <w:rFonts w:cs="Symbol"/>
    </w:rPr>
  </w:style>
  <w:style w:type="character" w:customStyle="1" w:styleId="ListLabel75">
    <w:name w:val="ListLabel 75"/>
    <w:qFormat/>
    <w:rPr>
      <w:rFonts w:cs="Symbol"/>
    </w:rPr>
  </w:style>
  <w:style w:type="character" w:customStyle="1" w:styleId="ListLabel76">
    <w:name w:val="ListLabel 76"/>
    <w:qFormat/>
    <w:rPr>
      <w:rFonts w:cs="Symbol"/>
    </w:rPr>
  </w:style>
  <w:style w:type="character" w:customStyle="1" w:styleId="ListLabel77">
    <w:name w:val="ListLabel 77"/>
    <w:qFormat/>
    <w:rPr>
      <w:rFonts w:cs="Symbol"/>
    </w:rPr>
  </w:style>
  <w:style w:type="character" w:customStyle="1" w:styleId="ListLabel78">
    <w:name w:val="ListLabel 78"/>
    <w:qFormat/>
    <w:rPr>
      <w:rFonts w:cs="Symbol"/>
    </w:rPr>
  </w:style>
  <w:style w:type="character" w:customStyle="1" w:styleId="ListLabel79">
    <w:name w:val="ListLabel 79"/>
    <w:qFormat/>
    <w:rPr>
      <w:rFonts w:cs="Symbol"/>
    </w:rPr>
  </w:style>
  <w:style w:type="character" w:customStyle="1" w:styleId="ListLabel80">
    <w:name w:val="ListLabel 80"/>
    <w:qFormat/>
    <w:rPr>
      <w:rFonts w:cs="Symbol"/>
    </w:rPr>
  </w:style>
  <w:style w:type="character" w:customStyle="1" w:styleId="ListLabel81">
    <w:name w:val="ListLabel 81"/>
    <w:qFormat/>
    <w:rPr>
      <w:rFonts w:cs="Symbol"/>
    </w:rPr>
  </w:style>
  <w:style w:type="character" w:customStyle="1" w:styleId="ListLabel82">
    <w:name w:val="ListLabel 82"/>
    <w:qFormat/>
    <w:rPr>
      <w:spacing w:val="-2"/>
      <w:u w:val="single" w:color="000000"/>
    </w:rPr>
  </w:style>
  <w:style w:type="character" w:customStyle="1" w:styleId="ListLabel83">
    <w:name w:val="ListLabel 83"/>
    <w:qFormat/>
    <w:rPr>
      <w:rFonts w:eastAsia="Calibri" w:cs="Calibri"/>
      <w:spacing w:val="-25"/>
      <w:w w:val="98"/>
      <w:sz w:val="22"/>
      <w:szCs w:val="22"/>
    </w:rPr>
  </w:style>
  <w:style w:type="character" w:customStyle="1" w:styleId="ListLabel84">
    <w:name w:val="ListLabel 84"/>
    <w:qFormat/>
    <w:rPr>
      <w:rFonts w:eastAsia="Calibri" w:cs="Calibri"/>
      <w:spacing w:val="-1"/>
      <w:w w:val="100"/>
      <w:sz w:val="22"/>
      <w:szCs w:val="22"/>
    </w:rPr>
  </w:style>
  <w:style w:type="character" w:customStyle="1" w:styleId="ListLabel85">
    <w:name w:val="ListLabel 85"/>
    <w:qFormat/>
    <w:rPr>
      <w:rFonts w:cs="Symbol"/>
    </w:rPr>
  </w:style>
  <w:style w:type="character" w:customStyle="1" w:styleId="ListLabel86">
    <w:name w:val="ListLabel 86"/>
    <w:qFormat/>
    <w:rPr>
      <w:rFonts w:cs="Symbol"/>
    </w:rPr>
  </w:style>
  <w:style w:type="character" w:customStyle="1" w:styleId="ListLabel87">
    <w:name w:val="ListLabel 87"/>
    <w:qFormat/>
    <w:rPr>
      <w:rFonts w:cs="Symbol"/>
    </w:rPr>
  </w:style>
  <w:style w:type="character" w:customStyle="1" w:styleId="ListLabel88">
    <w:name w:val="ListLabel 88"/>
    <w:qFormat/>
    <w:rPr>
      <w:rFonts w:cs="Symbol"/>
    </w:rPr>
  </w:style>
  <w:style w:type="character" w:customStyle="1" w:styleId="ListLabel89">
    <w:name w:val="ListLabel 89"/>
    <w:qFormat/>
    <w:rPr>
      <w:rFonts w:cs="Symbol"/>
    </w:rPr>
  </w:style>
  <w:style w:type="character" w:customStyle="1" w:styleId="ListLabel90">
    <w:name w:val="ListLabel 90"/>
    <w:qFormat/>
    <w:rPr>
      <w:rFonts w:cs="Symbol"/>
    </w:rPr>
  </w:style>
  <w:style w:type="character" w:customStyle="1" w:styleId="ListLabel91">
    <w:name w:val="ListLabel 91"/>
    <w:qFormat/>
    <w:rPr>
      <w:rFonts w:eastAsia="Calibri" w:cs="Calibri"/>
      <w:spacing w:val="-17"/>
      <w:w w:val="100"/>
      <w:sz w:val="22"/>
      <w:szCs w:val="22"/>
    </w:rPr>
  </w:style>
  <w:style w:type="character" w:customStyle="1" w:styleId="ListLabel92">
    <w:name w:val="ListLabel 92"/>
    <w:qFormat/>
    <w:rPr>
      <w:rFonts w:cs="Symbol"/>
    </w:rPr>
  </w:style>
  <w:style w:type="character" w:customStyle="1" w:styleId="ListLabel93">
    <w:name w:val="ListLabel 93"/>
    <w:qFormat/>
    <w:rPr>
      <w:rFonts w:cs="Symbol"/>
    </w:rPr>
  </w:style>
  <w:style w:type="character" w:customStyle="1" w:styleId="ListLabel94">
    <w:name w:val="ListLabel 94"/>
    <w:qFormat/>
    <w:rPr>
      <w:rFonts w:cs="Symbol"/>
    </w:rPr>
  </w:style>
  <w:style w:type="character" w:customStyle="1" w:styleId="ListLabel95">
    <w:name w:val="ListLabel 95"/>
    <w:qFormat/>
    <w:rPr>
      <w:rFonts w:cs="Symbol"/>
    </w:rPr>
  </w:style>
  <w:style w:type="character" w:customStyle="1" w:styleId="ListLabel96">
    <w:name w:val="ListLabel 96"/>
    <w:qFormat/>
    <w:rPr>
      <w:rFonts w:cs="Symbol"/>
    </w:rPr>
  </w:style>
  <w:style w:type="character" w:customStyle="1" w:styleId="ListLabel97">
    <w:name w:val="ListLabel 97"/>
    <w:qFormat/>
    <w:rPr>
      <w:rFonts w:cs="Symbol"/>
    </w:rPr>
  </w:style>
  <w:style w:type="character" w:customStyle="1" w:styleId="ListLabel98">
    <w:name w:val="ListLabel 98"/>
    <w:qFormat/>
    <w:rPr>
      <w:rFonts w:cs="Symbol"/>
    </w:rPr>
  </w:style>
  <w:style w:type="character" w:customStyle="1" w:styleId="ListLabel99">
    <w:name w:val="ListLabel 99"/>
    <w:qFormat/>
    <w:rPr>
      <w:rFonts w:cs="Symbol"/>
    </w:rPr>
  </w:style>
  <w:style w:type="character" w:customStyle="1" w:styleId="ListLabel100">
    <w:name w:val="ListLabel 100"/>
    <w:qFormat/>
    <w:rPr>
      <w:rFonts w:cs="Symbol"/>
      <w:w w:val="100"/>
      <w:sz w:val="20"/>
      <w:szCs w:val="20"/>
    </w:rPr>
  </w:style>
  <w:style w:type="character" w:customStyle="1" w:styleId="ListLabel101">
    <w:name w:val="ListLabel 101"/>
    <w:qFormat/>
    <w:rPr>
      <w:rFonts w:cs="Wingdings"/>
      <w:w w:val="100"/>
    </w:rPr>
  </w:style>
  <w:style w:type="character" w:customStyle="1" w:styleId="ListLabel102">
    <w:name w:val="ListLabel 102"/>
    <w:qFormat/>
    <w:rPr>
      <w:rFonts w:cs="Symbol"/>
    </w:rPr>
  </w:style>
  <w:style w:type="character" w:customStyle="1" w:styleId="ListLabel103">
    <w:name w:val="ListLabel 103"/>
    <w:qFormat/>
    <w:rPr>
      <w:rFonts w:cs="Symbol"/>
    </w:rPr>
  </w:style>
  <w:style w:type="character" w:customStyle="1" w:styleId="ListLabel104">
    <w:name w:val="ListLabel 104"/>
    <w:qFormat/>
    <w:rPr>
      <w:rFonts w:cs="Symbol"/>
    </w:rPr>
  </w:style>
  <w:style w:type="character" w:customStyle="1" w:styleId="ListLabel105">
    <w:name w:val="ListLabel 105"/>
    <w:qFormat/>
    <w:rPr>
      <w:rFonts w:cs="Symbol"/>
    </w:rPr>
  </w:style>
  <w:style w:type="character" w:customStyle="1" w:styleId="ListLabel106">
    <w:name w:val="ListLabel 106"/>
    <w:qFormat/>
    <w:rPr>
      <w:rFonts w:cs="Symbol"/>
    </w:rPr>
  </w:style>
  <w:style w:type="character" w:customStyle="1" w:styleId="ListLabel107">
    <w:name w:val="ListLabel 107"/>
    <w:qFormat/>
    <w:rPr>
      <w:rFonts w:cs="Symbol"/>
    </w:rPr>
  </w:style>
  <w:style w:type="character" w:customStyle="1" w:styleId="ListLabel108">
    <w:name w:val="ListLabel 108"/>
    <w:qFormat/>
    <w:rPr>
      <w:rFonts w:cs="Symbol"/>
    </w:rPr>
  </w:style>
  <w:style w:type="character" w:customStyle="1" w:styleId="ListLabel109">
    <w:name w:val="ListLabel 109"/>
    <w:qFormat/>
    <w:rPr>
      <w:b/>
      <w:u w:val="single" w:color="000000"/>
    </w:rPr>
  </w:style>
  <w:style w:type="character" w:customStyle="1" w:styleId="ListLabel110">
    <w:name w:val="ListLabel 110"/>
    <w:qFormat/>
    <w:rPr>
      <w:rFonts w:eastAsia="Calibri" w:cs="Calibri"/>
      <w:spacing w:val="-20"/>
      <w:w w:val="94"/>
      <w:sz w:val="22"/>
      <w:szCs w:val="22"/>
    </w:rPr>
  </w:style>
  <w:style w:type="character" w:customStyle="1" w:styleId="ListLabel111">
    <w:name w:val="ListLabel 111"/>
    <w:qFormat/>
    <w:rPr>
      <w:rFonts w:eastAsia="Calibri" w:cs="Calibri"/>
      <w:b/>
      <w:bCs/>
      <w:i/>
      <w:w w:val="100"/>
      <w:sz w:val="22"/>
      <w:szCs w:val="22"/>
    </w:rPr>
  </w:style>
  <w:style w:type="character" w:customStyle="1" w:styleId="ListLabel112">
    <w:name w:val="ListLabel 112"/>
    <w:qFormat/>
    <w:rPr>
      <w:rFonts w:cs="Symbol"/>
    </w:rPr>
  </w:style>
  <w:style w:type="character" w:customStyle="1" w:styleId="ListLabel113">
    <w:name w:val="ListLabel 113"/>
    <w:qFormat/>
    <w:rPr>
      <w:rFonts w:cs="Symbol"/>
    </w:rPr>
  </w:style>
  <w:style w:type="character" w:customStyle="1" w:styleId="ListLabel114">
    <w:name w:val="ListLabel 114"/>
    <w:qFormat/>
    <w:rPr>
      <w:rFonts w:cs="Symbol"/>
    </w:rPr>
  </w:style>
  <w:style w:type="character" w:customStyle="1" w:styleId="ListLabel115">
    <w:name w:val="ListLabel 115"/>
    <w:qFormat/>
    <w:rPr>
      <w:rFonts w:cs="Symbol"/>
    </w:rPr>
  </w:style>
  <w:style w:type="character" w:customStyle="1" w:styleId="ListLabel116">
    <w:name w:val="ListLabel 116"/>
    <w:qFormat/>
    <w:rPr>
      <w:rFonts w:cs="Symbol"/>
    </w:rPr>
  </w:style>
  <w:style w:type="character" w:customStyle="1" w:styleId="ListLabel117">
    <w:name w:val="ListLabel 117"/>
    <w:qFormat/>
    <w:rPr>
      <w:rFonts w:ascii="Symbol" w:hAnsi="Symbol" w:cs="Symbol"/>
      <w:sz w:val="20"/>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Calibri"/>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Calibri"/>
      <w:color w:val="040404"/>
      <w:w w:val="100"/>
      <w:sz w:val="22"/>
      <w:szCs w:val="22"/>
    </w:rPr>
  </w:style>
  <w:style w:type="character" w:customStyle="1" w:styleId="ListLabel136">
    <w:name w:val="ListLabel 136"/>
    <w:qFormat/>
    <w:rPr>
      <w:rFonts w:cs="Garamond"/>
      <w:w w:val="82"/>
      <w:sz w:val="22"/>
      <w:szCs w:val="22"/>
    </w:rPr>
  </w:style>
  <w:style w:type="character" w:customStyle="1" w:styleId="ListLabel137">
    <w:name w:val="ListLabel 137"/>
    <w:qFormat/>
    <w:rPr>
      <w:rFonts w:cs="Symbol"/>
    </w:rPr>
  </w:style>
  <w:style w:type="character" w:customStyle="1" w:styleId="ListLabel138">
    <w:name w:val="ListLabel 138"/>
    <w:qFormat/>
    <w:rPr>
      <w:rFonts w:cs="Symbol"/>
    </w:rPr>
  </w:style>
  <w:style w:type="character" w:customStyle="1" w:styleId="ListLabel139">
    <w:name w:val="ListLabel 139"/>
    <w:qFormat/>
    <w:rPr>
      <w:rFonts w:cs="Symbol"/>
    </w:rPr>
  </w:style>
  <w:style w:type="character" w:customStyle="1" w:styleId="ListLabel140">
    <w:name w:val="ListLabel 140"/>
    <w:qFormat/>
    <w:rPr>
      <w:rFonts w:cs="Symbol"/>
    </w:rPr>
  </w:style>
  <w:style w:type="character" w:customStyle="1" w:styleId="ListLabel141">
    <w:name w:val="ListLabel 141"/>
    <w:qFormat/>
    <w:rPr>
      <w:rFonts w:cs="Symbol"/>
    </w:rPr>
  </w:style>
  <w:style w:type="character" w:customStyle="1" w:styleId="ListLabel142">
    <w:name w:val="ListLabel 142"/>
    <w:qFormat/>
    <w:rPr>
      <w:rFonts w:cs="Symbol"/>
    </w:rPr>
  </w:style>
  <w:style w:type="character" w:customStyle="1" w:styleId="ListLabel143">
    <w:name w:val="ListLabel 143"/>
    <w:qFormat/>
    <w:rPr>
      <w:rFonts w:cs="Symbol"/>
    </w:rPr>
  </w:style>
  <w:style w:type="character" w:customStyle="1" w:styleId="ListLabel144">
    <w:name w:val="ListLabel 144"/>
    <w:qFormat/>
    <w:rPr>
      <w:rFonts w:eastAsia="Garamond" w:cs="Garamond"/>
      <w:spacing w:val="-18"/>
      <w:w w:val="101"/>
      <w:sz w:val="24"/>
      <w:szCs w:val="24"/>
    </w:rPr>
  </w:style>
  <w:style w:type="character" w:customStyle="1" w:styleId="ListLabel145">
    <w:name w:val="ListLabel 145"/>
    <w:qFormat/>
    <w:rPr>
      <w:rFonts w:cs="Garamond"/>
      <w:spacing w:val="-18"/>
      <w:w w:val="82"/>
      <w:sz w:val="22"/>
      <w:szCs w:val="22"/>
    </w:rPr>
  </w:style>
  <w:style w:type="character" w:customStyle="1" w:styleId="ListLabel146">
    <w:name w:val="ListLabel 146"/>
    <w:qFormat/>
    <w:rPr>
      <w:rFonts w:eastAsia="Garamond" w:cs="Garamond"/>
      <w:spacing w:val="-18"/>
      <w:w w:val="101"/>
      <w:sz w:val="24"/>
      <w:szCs w:val="24"/>
    </w:rPr>
  </w:style>
  <w:style w:type="character" w:customStyle="1" w:styleId="ListLabel147">
    <w:name w:val="ListLabel 147"/>
    <w:qFormat/>
    <w:rPr>
      <w:rFonts w:eastAsia="Calibri" w:cs="Calibri"/>
      <w:spacing w:val="-19"/>
      <w:w w:val="95"/>
      <w:sz w:val="22"/>
      <w:szCs w:val="22"/>
    </w:rPr>
  </w:style>
  <w:style w:type="character" w:customStyle="1" w:styleId="ListLabel148">
    <w:name w:val="ListLabel 148"/>
    <w:qFormat/>
    <w:rPr>
      <w:rFonts w:eastAsia="Garamond" w:cs="Garamond"/>
      <w:spacing w:val="-18"/>
      <w:w w:val="101"/>
      <w:sz w:val="24"/>
      <w:szCs w:val="24"/>
    </w:rPr>
  </w:style>
  <w:style w:type="character" w:customStyle="1" w:styleId="ListLabel149">
    <w:name w:val="ListLabel 149"/>
    <w:qFormat/>
    <w:rPr>
      <w:rFonts w:eastAsia="Calibri" w:cs="Calibri"/>
      <w:b/>
      <w:spacing w:val="-19"/>
      <w:w w:val="95"/>
      <w:sz w:val="22"/>
      <w:szCs w:val="22"/>
    </w:rPr>
  </w:style>
  <w:style w:type="character" w:customStyle="1" w:styleId="ListLabel150">
    <w:name w:val="ListLabel 150"/>
    <w:qFormat/>
    <w:rPr>
      <w:rFonts w:eastAsia="Calibri" w:cs="Calibri"/>
      <w:spacing w:val="-19"/>
      <w:w w:val="95"/>
      <w:sz w:val="22"/>
      <w:szCs w:val="22"/>
    </w:rPr>
  </w:style>
  <w:style w:type="character" w:customStyle="1" w:styleId="ListLabel151">
    <w:name w:val="ListLabel 151"/>
    <w:qFormat/>
    <w:rPr>
      <w:rFonts w:cs="Garamond"/>
      <w:spacing w:val="-18"/>
      <w:w w:val="82"/>
      <w:sz w:val="22"/>
      <w:szCs w:val="22"/>
    </w:rPr>
  </w:style>
  <w:style w:type="character" w:customStyle="1" w:styleId="ListLabel152">
    <w:name w:val="ListLabel 152"/>
    <w:qFormat/>
    <w:rPr>
      <w:rFonts w:cs="Garamond"/>
      <w:b/>
      <w:w w:val="82"/>
      <w:sz w:val="22"/>
      <w:szCs w:val="22"/>
    </w:rPr>
  </w:style>
  <w:style w:type="character" w:customStyle="1" w:styleId="ListLabel153">
    <w:name w:val="ListLabel 153"/>
    <w:qFormat/>
    <w:rPr>
      <w:spacing w:val="-18"/>
      <w:w w:val="82"/>
      <w:sz w:val="22"/>
      <w:szCs w:val="22"/>
    </w:rPr>
  </w:style>
  <w:style w:type="character" w:customStyle="1" w:styleId="ListLabel154">
    <w:name w:val="ListLabel 154"/>
    <w:qFormat/>
    <w:rPr>
      <w:spacing w:val="-19"/>
      <w:w w:val="95"/>
      <w:sz w:val="22"/>
      <w:szCs w:val="22"/>
    </w:rPr>
  </w:style>
  <w:style w:type="character" w:customStyle="1" w:styleId="ListLabel155">
    <w:name w:val="ListLabel 155"/>
    <w:qFormat/>
    <w:rPr>
      <w:rFonts w:cs="Garamond"/>
      <w:w w:val="82"/>
      <w:sz w:val="22"/>
      <w:szCs w:val="22"/>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ascii="Symbol" w:hAnsi="Symbol" w:cs="Garamond"/>
      <w:w w:val="82"/>
      <w:sz w:val="22"/>
      <w:szCs w:val="22"/>
    </w:rPr>
  </w:style>
  <w:style w:type="character" w:customStyle="1" w:styleId="ListLabel165">
    <w:name w:val="ListLabel 165"/>
    <w:qFormat/>
    <w:rPr>
      <w:rFonts w:ascii="Symbol" w:hAnsi="Symbol"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eastAsia="Calibri" w:cs="Calibri"/>
      <w:spacing w:val="-19"/>
      <w:w w:val="95"/>
      <w:sz w:val="22"/>
      <w:szCs w:val="22"/>
    </w:rPr>
  </w:style>
  <w:style w:type="character" w:customStyle="1" w:styleId="ListLabel174">
    <w:name w:val="ListLabel 174"/>
    <w:qFormat/>
    <w:rPr>
      <w:rFonts w:eastAsia="Calibri" w:cs="Calibri"/>
      <w:spacing w:val="-19"/>
      <w:w w:val="95"/>
      <w:sz w:val="22"/>
      <w:szCs w:val="22"/>
    </w:rPr>
  </w:style>
  <w:style w:type="character" w:customStyle="1" w:styleId="ListLabel175">
    <w:name w:val="ListLabel 175"/>
    <w:qFormat/>
    <w:rPr>
      <w:rFonts w:cs="Garamond"/>
      <w:w w:val="82"/>
      <w:sz w:val="22"/>
      <w:szCs w:val="22"/>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spacing w:val="-19"/>
      <w:w w:val="95"/>
      <w:sz w:val="22"/>
      <w:szCs w:val="22"/>
    </w:rPr>
  </w:style>
  <w:style w:type="character" w:customStyle="1" w:styleId="ListLabel185">
    <w:name w:val="ListLabel 185"/>
    <w:qFormat/>
    <w:rPr>
      <w:rFonts w:eastAsia="Calibri" w:cs="Calibri"/>
      <w:spacing w:val="-19"/>
      <w:w w:val="95"/>
      <w:sz w:val="22"/>
      <w:szCs w:val="22"/>
    </w:rPr>
  </w:style>
  <w:style w:type="character" w:customStyle="1" w:styleId="ListLabel186">
    <w:name w:val="ListLabel 186"/>
    <w:qFormat/>
    <w:rPr>
      <w:rFonts w:cs="Symbol"/>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eastAsia="Garamond" w:cs="Garamond"/>
      <w:spacing w:val="-18"/>
      <w:w w:val="101"/>
      <w:sz w:val="24"/>
      <w:szCs w:val="24"/>
    </w:rPr>
  </w:style>
  <w:style w:type="character" w:customStyle="1" w:styleId="ListLabel196">
    <w:name w:val="ListLabel 196"/>
    <w:qFormat/>
    <w:rPr>
      <w:rFonts w:cs="Times New Roman"/>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eastAsia="Garamond" w:cs="Garamond"/>
      <w:spacing w:val="-18"/>
      <w:w w:val="101"/>
      <w:sz w:val="24"/>
      <w:szCs w:val="24"/>
      <w:u w:val="none"/>
    </w:rPr>
  </w:style>
  <w:style w:type="character" w:customStyle="1" w:styleId="ListLabel206">
    <w:name w:val="ListLabel 206"/>
    <w:qFormat/>
    <w:rPr>
      <w:rFonts w:eastAsia="Calibri" w:cs="Calibri"/>
      <w:spacing w:val="-25"/>
      <w:w w:val="98"/>
      <w:sz w:val="22"/>
      <w:szCs w:val="22"/>
    </w:rPr>
  </w:style>
  <w:style w:type="character" w:customStyle="1" w:styleId="ListLabel207">
    <w:name w:val="ListLabel 207"/>
    <w:qFormat/>
    <w:rPr>
      <w:rFonts w:eastAsia="Calibri" w:cs="Calibri"/>
      <w:spacing w:val="-1"/>
      <w:w w:val="100"/>
      <w:sz w:val="22"/>
      <w:szCs w:val="22"/>
    </w:rPr>
  </w:style>
  <w:style w:type="character" w:customStyle="1" w:styleId="ListLabel208">
    <w:name w:val="ListLabel 208"/>
    <w:qFormat/>
    <w:rPr>
      <w:rFonts w:cs="Symbol"/>
    </w:rPr>
  </w:style>
  <w:style w:type="character" w:customStyle="1" w:styleId="ListLabel209">
    <w:name w:val="ListLabel 209"/>
    <w:qFormat/>
    <w:rPr>
      <w:rFonts w:cs="Symbol"/>
    </w:rPr>
  </w:style>
  <w:style w:type="character" w:customStyle="1" w:styleId="ListLabel210">
    <w:name w:val="ListLabel 210"/>
    <w:qFormat/>
    <w:rPr>
      <w:rFonts w:cs="Symbol"/>
    </w:rPr>
  </w:style>
  <w:style w:type="character" w:customStyle="1" w:styleId="ListLabel211">
    <w:name w:val="ListLabel 211"/>
    <w:qFormat/>
    <w:rPr>
      <w:rFonts w:cs="Symbol"/>
    </w:rPr>
  </w:style>
  <w:style w:type="character" w:customStyle="1" w:styleId="ListLabel212">
    <w:name w:val="ListLabel 212"/>
    <w:qFormat/>
    <w:rPr>
      <w:rFonts w:cs="Symbol"/>
    </w:rPr>
  </w:style>
  <w:style w:type="character" w:customStyle="1" w:styleId="ListLabel213">
    <w:name w:val="ListLabel 213"/>
    <w:qFormat/>
    <w:rPr>
      <w:rFonts w:cs="Symbol"/>
    </w:rPr>
  </w:style>
  <w:style w:type="character" w:customStyle="1" w:styleId="ListLabel214">
    <w:name w:val="ListLabel 214"/>
    <w:qFormat/>
    <w:rPr>
      <w:rFonts w:cs="Times New Roman"/>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cs="Symbol"/>
    </w:rPr>
  </w:style>
  <w:style w:type="character" w:customStyle="1" w:styleId="ListLabel218">
    <w:name w:val="ListLabel 218"/>
    <w:qFormat/>
    <w:rPr>
      <w:rFonts w:cs="Courier New"/>
    </w:rPr>
  </w:style>
  <w:style w:type="character" w:customStyle="1" w:styleId="ListLabel219">
    <w:name w:val="ListLabel 219"/>
    <w:qFormat/>
    <w:rPr>
      <w:rFonts w:cs="Wingdings"/>
    </w:rPr>
  </w:style>
  <w:style w:type="character" w:customStyle="1" w:styleId="ListLabel220">
    <w:name w:val="ListLabel 220"/>
    <w:qFormat/>
    <w:rPr>
      <w:rFonts w:cs="Symbol"/>
    </w:rPr>
  </w:style>
  <w:style w:type="character" w:customStyle="1" w:styleId="ListLabel221">
    <w:name w:val="ListLabel 221"/>
    <w:qFormat/>
    <w:rPr>
      <w:rFonts w:cs="Courier New"/>
    </w:rPr>
  </w:style>
  <w:style w:type="character" w:customStyle="1" w:styleId="ListLabel222">
    <w:name w:val="ListLabel 222"/>
    <w:qFormat/>
    <w:rPr>
      <w:rFonts w:cs="Wingdings"/>
    </w:rPr>
  </w:style>
  <w:style w:type="character" w:customStyle="1" w:styleId="ListLabel223">
    <w:name w:val="ListLabel 223"/>
    <w:qFormat/>
    <w:rPr>
      <w:rFonts w:eastAsia="Garamond" w:cs="Garamond"/>
      <w:spacing w:val="-18"/>
      <w:w w:val="101"/>
      <w:sz w:val="24"/>
      <w:szCs w:val="24"/>
    </w:rPr>
  </w:style>
  <w:style w:type="character" w:customStyle="1" w:styleId="ListLabel224">
    <w:name w:val="ListLabel 224"/>
    <w:qFormat/>
    <w:rPr>
      <w:rFonts w:eastAsia="Calibri" w:cs="Calibri"/>
      <w:w w:val="82"/>
      <w:sz w:val="22"/>
      <w:szCs w:val="22"/>
    </w:rPr>
  </w:style>
  <w:style w:type="character" w:customStyle="1" w:styleId="ListLabel225">
    <w:name w:val="ListLabel 225"/>
    <w:qFormat/>
    <w:rPr>
      <w:rFonts w:cs="Symbol"/>
    </w:rPr>
  </w:style>
  <w:style w:type="character" w:customStyle="1" w:styleId="ListLabel226">
    <w:name w:val="ListLabel 226"/>
    <w:qFormat/>
    <w:rPr>
      <w:rFonts w:cs="Symbol"/>
    </w:rPr>
  </w:style>
  <w:style w:type="character" w:customStyle="1" w:styleId="ListLabel227">
    <w:name w:val="ListLabel 227"/>
    <w:qFormat/>
    <w:rPr>
      <w:rFonts w:cs="Symbol"/>
    </w:rPr>
  </w:style>
  <w:style w:type="character" w:customStyle="1" w:styleId="ListLabel228">
    <w:name w:val="ListLabel 228"/>
    <w:qFormat/>
    <w:rPr>
      <w:rFonts w:cs="Symbol"/>
    </w:rPr>
  </w:style>
  <w:style w:type="character" w:customStyle="1" w:styleId="ListLabel229">
    <w:name w:val="ListLabel 229"/>
    <w:qFormat/>
    <w:rPr>
      <w:rFonts w:cs="Symbol"/>
    </w:rPr>
  </w:style>
  <w:style w:type="character" w:customStyle="1" w:styleId="ListLabel230">
    <w:name w:val="ListLabel 230"/>
    <w:qFormat/>
    <w:rPr>
      <w:rFonts w:cs="Symbol"/>
    </w:rPr>
  </w:style>
  <w:style w:type="character" w:customStyle="1" w:styleId="ListLabel231">
    <w:name w:val="ListLabel 231"/>
    <w:qFormat/>
    <w:rPr>
      <w:rFonts w:cs="Symbol"/>
    </w:rPr>
  </w:style>
  <w:style w:type="character" w:customStyle="1" w:styleId="ListLabel232">
    <w:name w:val="ListLabel 232"/>
    <w:qFormat/>
    <w:rPr>
      <w:rFonts w:cs="Book Antiqua"/>
      <w:b/>
      <w:bCs/>
      <w:w w:val="82"/>
      <w:sz w:val="24"/>
      <w:szCs w:val="24"/>
    </w:rPr>
  </w:style>
  <w:style w:type="character" w:customStyle="1" w:styleId="ListLabel233">
    <w:name w:val="ListLabel 233"/>
    <w:qFormat/>
    <w:rPr>
      <w:rFonts w:cs="Symbol"/>
    </w:rPr>
  </w:style>
  <w:style w:type="character" w:customStyle="1" w:styleId="ListLabel234">
    <w:name w:val="ListLabel 234"/>
    <w:qFormat/>
    <w:rPr>
      <w:rFonts w:cs="Symbol"/>
    </w:rPr>
  </w:style>
  <w:style w:type="character" w:customStyle="1" w:styleId="ListLabel235">
    <w:name w:val="ListLabel 235"/>
    <w:qFormat/>
    <w:rPr>
      <w:rFonts w:cs="Symbol"/>
    </w:rPr>
  </w:style>
  <w:style w:type="character" w:customStyle="1" w:styleId="ListLabel236">
    <w:name w:val="ListLabel 236"/>
    <w:qFormat/>
    <w:rPr>
      <w:rFonts w:cs="Symbol"/>
    </w:rPr>
  </w:style>
  <w:style w:type="character" w:customStyle="1" w:styleId="ListLabel237">
    <w:name w:val="ListLabel 237"/>
    <w:qFormat/>
    <w:rPr>
      <w:rFonts w:cs="Symbol"/>
    </w:rPr>
  </w:style>
  <w:style w:type="character" w:customStyle="1" w:styleId="ListLabel238">
    <w:name w:val="ListLabel 238"/>
    <w:qFormat/>
    <w:rPr>
      <w:rFonts w:cs="Symbol"/>
    </w:rPr>
  </w:style>
  <w:style w:type="character" w:customStyle="1" w:styleId="ListLabel239">
    <w:name w:val="ListLabel 239"/>
    <w:qFormat/>
    <w:rPr>
      <w:rFonts w:cs="Symbol"/>
    </w:rPr>
  </w:style>
  <w:style w:type="character" w:customStyle="1" w:styleId="ListLabel240">
    <w:name w:val="ListLabel 240"/>
    <w:qFormat/>
    <w:rPr>
      <w:rFonts w:cs="Symbol"/>
    </w:rPr>
  </w:style>
  <w:style w:type="character" w:customStyle="1" w:styleId="ListLabel241">
    <w:name w:val="ListLabel 241"/>
    <w:qFormat/>
    <w:rPr>
      <w:spacing w:val="-2"/>
      <w:u w:val="single" w:color="000000"/>
    </w:rPr>
  </w:style>
  <w:style w:type="character" w:customStyle="1" w:styleId="ListLabel242">
    <w:name w:val="ListLabel 242"/>
    <w:qFormat/>
    <w:rPr>
      <w:rFonts w:eastAsia="Calibri" w:cs="Calibri"/>
      <w:spacing w:val="-25"/>
      <w:w w:val="98"/>
      <w:sz w:val="22"/>
      <w:szCs w:val="22"/>
    </w:rPr>
  </w:style>
  <w:style w:type="character" w:customStyle="1" w:styleId="ListLabel243">
    <w:name w:val="ListLabel 243"/>
    <w:qFormat/>
    <w:rPr>
      <w:rFonts w:eastAsia="Calibri" w:cs="Calibri"/>
      <w:spacing w:val="-1"/>
      <w:w w:val="100"/>
      <w:sz w:val="22"/>
      <w:szCs w:val="22"/>
    </w:rPr>
  </w:style>
  <w:style w:type="character" w:customStyle="1" w:styleId="ListLabel244">
    <w:name w:val="ListLabel 244"/>
    <w:qFormat/>
    <w:rPr>
      <w:rFonts w:cs="Symbol"/>
    </w:rPr>
  </w:style>
  <w:style w:type="character" w:customStyle="1" w:styleId="ListLabel245">
    <w:name w:val="ListLabel 245"/>
    <w:qFormat/>
    <w:rPr>
      <w:rFonts w:cs="Symbol"/>
    </w:rPr>
  </w:style>
  <w:style w:type="character" w:customStyle="1" w:styleId="ListLabel246">
    <w:name w:val="ListLabel 246"/>
    <w:qFormat/>
    <w:rPr>
      <w:rFonts w:cs="Symbol"/>
    </w:rPr>
  </w:style>
  <w:style w:type="character" w:customStyle="1" w:styleId="ListLabel247">
    <w:name w:val="ListLabel 247"/>
    <w:qFormat/>
    <w:rPr>
      <w:rFonts w:cs="Symbol"/>
    </w:rPr>
  </w:style>
  <w:style w:type="character" w:customStyle="1" w:styleId="ListLabel248">
    <w:name w:val="ListLabel 248"/>
    <w:qFormat/>
    <w:rPr>
      <w:rFonts w:cs="Symbol"/>
    </w:rPr>
  </w:style>
  <w:style w:type="character" w:customStyle="1" w:styleId="ListLabel249">
    <w:name w:val="ListLabel 249"/>
    <w:qFormat/>
    <w:rPr>
      <w:rFonts w:cs="Symbol"/>
    </w:rPr>
  </w:style>
  <w:style w:type="character" w:customStyle="1" w:styleId="ListLabel250">
    <w:name w:val="ListLabel 250"/>
    <w:qFormat/>
    <w:rPr>
      <w:rFonts w:eastAsia="Calibri" w:cs="Calibri"/>
      <w:spacing w:val="-17"/>
      <w:w w:val="100"/>
      <w:sz w:val="22"/>
      <w:szCs w:val="22"/>
    </w:rPr>
  </w:style>
  <w:style w:type="character" w:customStyle="1" w:styleId="ListLabel251">
    <w:name w:val="ListLabel 251"/>
    <w:qFormat/>
    <w:rPr>
      <w:rFonts w:cs="Symbol"/>
    </w:rPr>
  </w:style>
  <w:style w:type="character" w:customStyle="1" w:styleId="ListLabel252">
    <w:name w:val="ListLabel 252"/>
    <w:qFormat/>
    <w:rPr>
      <w:rFonts w:cs="Symbol"/>
    </w:rPr>
  </w:style>
  <w:style w:type="character" w:customStyle="1" w:styleId="ListLabel253">
    <w:name w:val="ListLabel 253"/>
    <w:qFormat/>
    <w:rPr>
      <w:rFonts w:cs="Symbol"/>
    </w:rPr>
  </w:style>
  <w:style w:type="character" w:customStyle="1" w:styleId="ListLabel254">
    <w:name w:val="ListLabel 254"/>
    <w:qFormat/>
    <w:rPr>
      <w:rFonts w:cs="Symbol"/>
    </w:rPr>
  </w:style>
  <w:style w:type="character" w:customStyle="1" w:styleId="ListLabel255">
    <w:name w:val="ListLabel 255"/>
    <w:qFormat/>
    <w:rPr>
      <w:rFonts w:cs="Symbol"/>
    </w:rPr>
  </w:style>
  <w:style w:type="character" w:customStyle="1" w:styleId="ListLabel256">
    <w:name w:val="ListLabel 256"/>
    <w:qFormat/>
    <w:rPr>
      <w:rFonts w:cs="Symbol"/>
    </w:rPr>
  </w:style>
  <w:style w:type="character" w:customStyle="1" w:styleId="ListLabel257">
    <w:name w:val="ListLabel 257"/>
    <w:qFormat/>
    <w:rPr>
      <w:rFonts w:cs="Symbol"/>
    </w:rPr>
  </w:style>
  <w:style w:type="character" w:customStyle="1" w:styleId="ListLabel258">
    <w:name w:val="ListLabel 258"/>
    <w:qFormat/>
    <w:rPr>
      <w:rFonts w:cs="Symbol"/>
    </w:rPr>
  </w:style>
  <w:style w:type="character" w:customStyle="1" w:styleId="ListLabel259">
    <w:name w:val="ListLabel 259"/>
    <w:qFormat/>
    <w:rPr>
      <w:rFonts w:cs="Symbol"/>
      <w:w w:val="100"/>
      <w:sz w:val="20"/>
      <w:szCs w:val="20"/>
    </w:rPr>
  </w:style>
  <w:style w:type="character" w:customStyle="1" w:styleId="ListLabel260">
    <w:name w:val="ListLabel 260"/>
    <w:qFormat/>
    <w:rPr>
      <w:rFonts w:cs="Wingdings"/>
      <w:w w:val="100"/>
    </w:rPr>
  </w:style>
  <w:style w:type="character" w:customStyle="1" w:styleId="ListLabel261">
    <w:name w:val="ListLabel 261"/>
    <w:qFormat/>
    <w:rPr>
      <w:rFonts w:cs="Symbol"/>
    </w:rPr>
  </w:style>
  <w:style w:type="character" w:customStyle="1" w:styleId="ListLabel262">
    <w:name w:val="ListLabel 262"/>
    <w:qFormat/>
    <w:rPr>
      <w:rFonts w:cs="Symbol"/>
    </w:rPr>
  </w:style>
  <w:style w:type="character" w:customStyle="1" w:styleId="ListLabel263">
    <w:name w:val="ListLabel 263"/>
    <w:qFormat/>
    <w:rPr>
      <w:rFonts w:cs="Symbol"/>
    </w:rPr>
  </w:style>
  <w:style w:type="character" w:customStyle="1" w:styleId="ListLabel264">
    <w:name w:val="ListLabel 264"/>
    <w:qFormat/>
    <w:rPr>
      <w:rFonts w:cs="Symbol"/>
    </w:rPr>
  </w:style>
  <w:style w:type="character" w:customStyle="1" w:styleId="ListLabel265">
    <w:name w:val="ListLabel 265"/>
    <w:qFormat/>
    <w:rPr>
      <w:rFonts w:cs="Symbol"/>
    </w:rPr>
  </w:style>
  <w:style w:type="character" w:customStyle="1" w:styleId="ListLabel266">
    <w:name w:val="ListLabel 266"/>
    <w:qFormat/>
    <w:rPr>
      <w:rFonts w:cs="Symbol"/>
    </w:rPr>
  </w:style>
  <w:style w:type="character" w:customStyle="1" w:styleId="ListLabel267">
    <w:name w:val="ListLabel 267"/>
    <w:qFormat/>
    <w:rPr>
      <w:rFonts w:cs="Symbol"/>
    </w:rPr>
  </w:style>
  <w:style w:type="character" w:customStyle="1" w:styleId="ListLabel268">
    <w:name w:val="ListLabel 268"/>
    <w:qFormat/>
    <w:rPr>
      <w:b/>
      <w:u w:val="single" w:color="000000"/>
    </w:rPr>
  </w:style>
  <w:style w:type="character" w:customStyle="1" w:styleId="ListLabel269">
    <w:name w:val="ListLabel 269"/>
    <w:qFormat/>
    <w:rPr>
      <w:rFonts w:eastAsia="Calibri" w:cs="Calibri"/>
      <w:spacing w:val="-20"/>
      <w:w w:val="94"/>
      <w:sz w:val="22"/>
      <w:szCs w:val="22"/>
    </w:rPr>
  </w:style>
  <w:style w:type="character" w:customStyle="1" w:styleId="ListLabel270">
    <w:name w:val="ListLabel 270"/>
    <w:qFormat/>
    <w:rPr>
      <w:rFonts w:eastAsia="Calibri" w:cs="Calibri"/>
      <w:b/>
      <w:bCs/>
      <w:i/>
      <w:w w:val="100"/>
      <w:sz w:val="22"/>
      <w:szCs w:val="22"/>
    </w:rPr>
  </w:style>
  <w:style w:type="character" w:customStyle="1" w:styleId="ListLabel271">
    <w:name w:val="ListLabel 271"/>
    <w:qFormat/>
    <w:rPr>
      <w:rFonts w:cs="Symbol"/>
    </w:rPr>
  </w:style>
  <w:style w:type="character" w:customStyle="1" w:styleId="ListLabel272">
    <w:name w:val="ListLabel 272"/>
    <w:qFormat/>
    <w:rPr>
      <w:rFonts w:cs="Symbol"/>
    </w:rPr>
  </w:style>
  <w:style w:type="character" w:customStyle="1" w:styleId="ListLabel273">
    <w:name w:val="ListLabel 273"/>
    <w:qFormat/>
    <w:rPr>
      <w:rFonts w:cs="Symbol"/>
    </w:rPr>
  </w:style>
  <w:style w:type="character" w:customStyle="1" w:styleId="ListLabel274">
    <w:name w:val="ListLabel 274"/>
    <w:qFormat/>
    <w:rPr>
      <w:rFonts w:cs="Symbol"/>
    </w:rPr>
  </w:style>
  <w:style w:type="character" w:customStyle="1" w:styleId="ListLabel275">
    <w:name w:val="ListLabel 275"/>
    <w:qFormat/>
    <w:rPr>
      <w:rFonts w:cs="Symbol"/>
    </w:rPr>
  </w:style>
  <w:style w:type="character" w:customStyle="1" w:styleId="ListLabel276">
    <w:name w:val="ListLabel 276"/>
    <w:qFormat/>
    <w:rPr>
      <w:rFonts w:ascii="Symbol" w:hAnsi="Symbol" w:cs="Symbol"/>
      <w:sz w:val="20"/>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cs="Symbol"/>
    </w:rPr>
  </w:style>
  <w:style w:type="character" w:customStyle="1" w:styleId="ListLabel280">
    <w:name w:val="ListLabel 280"/>
    <w:qFormat/>
    <w:rPr>
      <w:rFonts w:cs="Courier New"/>
    </w:rPr>
  </w:style>
  <w:style w:type="character" w:customStyle="1" w:styleId="ListLabel281">
    <w:name w:val="ListLabel 281"/>
    <w:qFormat/>
    <w:rPr>
      <w:rFonts w:cs="Wingdings"/>
    </w:rPr>
  </w:style>
  <w:style w:type="character" w:customStyle="1" w:styleId="ListLabel282">
    <w:name w:val="ListLabel 282"/>
    <w:qFormat/>
    <w:rPr>
      <w:rFonts w:cs="Symbol"/>
    </w:rPr>
  </w:style>
  <w:style w:type="character" w:customStyle="1" w:styleId="ListLabel283">
    <w:name w:val="ListLabel 283"/>
    <w:qFormat/>
    <w:rPr>
      <w:rFonts w:cs="Courier New"/>
    </w:rPr>
  </w:style>
  <w:style w:type="character" w:customStyle="1" w:styleId="ListLabel284">
    <w:name w:val="ListLabel 284"/>
    <w:qFormat/>
    <w:rPr>
      <w:rFonts w:cs="Wingdings"/>
    </w:rPr>
  </w:style>
  <w:style w:type="character" w:customStyle="1" w:styleId="ListLabel285">
    <w:name w:val="ListLabel 285"/>
    <w:qFormat/>
    <w:rPr>
      <w:rFonts w:cs="Calibri"/>
    </w:rPr>
  </w:style>
  <w:style w:type="character" w:customStyle="1" w:styleId="ListLabel286">
    <w:name w:val="ListLabel 286"/>
    <w:qFormat/>
    <w:rPr>
      <w:rFonts w:cs="Courier New"/>
    </w:rPr>
  </w:style>
  <w:style w:type="character" w:customStyle="1" w:styleId="ListLabel287">
    <w:name w:val="ListLabel 287"/>
    <w:qFormat/>
    <w:rPr>
      <w:rFonts w:cs="Wingdings"/>
    </w:rPr>
  </w:style>
  <w:style w:type="character" w:customStyle="1" w:styleId="ListLabel288">
    <w:name w:val="ListLabel 288"/>
    <w:qFormat/>
    <w:rPr>
      <w:rFonts w:cs="Symbol"/>
    </w:rPr>
  </w:style>
  <w:style w:type="character" w:customStyle="1" w:styleId="ListLabel289">
    <w:name w:val="ListLabel 289"/>
    <w:qFormat/>
    <w:rPr>
      <w:rFonts w:cs="Courier New"/>
    </w:rPr>
  </w:style>
  <w:style w:type="character" w:customStyle="1" w:styleId="ListLabel290">
    <w:name w:val="ListLabel 290"/>
    <w:qFormat/>
    <w:rPr>
      <w:rFonts w:cs="Wingdings"/>
    </w:rPr>
  </w:style>
  <w:style w:type="character" w:customStyle="1" w:styleId="ListLabel291">
    <w:name w:val="ListLabel 291"/>
    <w:qFormat/>
    <w:rPr>
      <w:rFonts w:cs="Symbol"/>
    </w:rPr>
  </w:style>
  <w:style w:type="character" w:customStyle="1" w:styleId="ListLabel292">
    <w:name w:val="ListLabel 292"/>
    <w:qFormat/>
    <w:rPr>
      <w:rFonts w:cs="Courier New"/>
    </w:rPr>
  </w:style>
  <w:style w:type="character" w:customStyle="1" w:styleId="ListLabel293">
    <w:name w:val="ListLabel 293"/>
    <w:qFormat/>
    <w:rPr>
      <w:rFonts w:cs="Wingdings"/>
    </w:rPr>
  </w:style>
  <w:style w:type="character" w:customStyle="1" w:styleId="ListLabel294">
    <w:name w:val="ListLabel 294"/>
    <w:qFormat/>
    <w:rPr>
      <w:rFonts w:eastAsia="Garamond" w:cs="Garamond"/>
      <w:spacing w:val="-18"/>
      <w:w w:val="101"/>
      <w:sz w:val="24"/>
      <w:szCs w:val="24"/>
    </w:rPr>
  </w:style>
  <w:style w:type="character" w:customStyle="1" w:styleId="ListLabel295">
    <w:name w:val="ListLabel 295"/>
    <w:qFormat/>
    <w:rPr>
      <w:rFonts w:cs="Garamond"/>
      <w:spacing w:val="-18"/>
      <w:w w:val="82"/>
      <w:sz w:val="22"/>
      <w:szCs w:val="22"/>
    </w:rPr>
  </w:style>
  <w:style w:type="character" w:customStyle="1" w:styleId="ListLabel296">
    <w:name w:val="ListLabel 296"/>
    <w:qFormat/>
    <w:rPr>
      <w:rFonts w:eastAsia="Garamond" w:cs="Garamond"/>
      <w:spacing w:val="-18"/>
      <w:w w:val="101"/>
      <w:sz w:val="24"/>
      <w:szCs w:val="24"/>
    </w:rPr>
  </w:style>
  <w:style w:type="character" w:customStyle="1" w:styleId="ListLabel297">
    <w:name w:val="ListLabel 297"/>
    <w:qFormat/>
    <w:rPr>
      <w:rFonts w:eastAsia="Calibri" w:cs="Calibri"/>
      <w:spacing w:val="-19"/>
      <w:w w:val="95"/>
      <w:sz w:val="22"/>
      <w:szCs w:val="22"/>
    </w:rPr>
  </w:style>
  <w:style w:type="character" w:customStyle="1" w:styleId="ListLabel298">
    <w:name w:val="ListLabel 298"/>
    <w:qFormat/>
    <w:rPr>
      <w:rFonts w:eastAsia="Garamond" w:cs="Garamond"/>
      <w:spacing w:val="-18"/>
      <w:w w:val="101"/>
      <w:sz w:val="24"/>
      <w:szCs w:val="24"/>
    </w:rPr>
  </w:style>
  <w:style w:type="character" w:customStyle="1" w:styleId="ListLabel299">
    <w:name w:val="ListLabel 299"/>
    <w:qFormat/>
    <w:rPr>
      <w:rFonts w:eastAsia="Calibri" w:cs="Calibri"/>
      <w:b/>
      <w:spacing w:val="-19"/>
      <w:w w:val="95"/>
      <w:sz w:val="22"/>
      <w:szCs w:val="22"/>
    </w:rPr>
  </w:style>
  <w:style w:type="character" w:customStyle="1" w:styleId="ListLabel300">
    <w:name w:val="ListLabel 300"/>
    <w:qFormat/>
    <w:rPr>
      <w:rFonts w:eastAsia="Calibri" w:cs="Calibri"/>
      <w:spacing w:val="-19"/>
      <w:w w:val="95"/>
      <w:sz w:val="22"/>
      <w:szCs w:val="22"/>
    </w:rPr>
  </w:style>
  <w:style w:type="character" w:customStyle="1" w:styleId="ListLabel301">
    <w:name w:val="ListLabel 301"/>
    <w:qFormat/>
    <w:rPr>
      <w:rFonts w:cs="Garamond"/>
      <w:spacing w:val="-18"/>
      <w:w w:val="82"/>
      <w:sz w:val="22"/>
      <w:szCs w:val="22"/>
    </w:rPr>
  </w:style>
  <w:style w:type="character" w:customStyle="1" w:styleId="ListLabel302">
    <w:name w:val="ListLabel 302"/>
    <w:qFormat/>
    <w:rPr>
      <w:rFonts w:cs="Garamond"/>
      <w:b/>
      <w:w w:val="82"/>
      <w:sz w:val="22"/>
      <w:szCs w:val="22"/>
    </w:rPr>
  </w:style>
  <w:style w:type="character" w:customStyle="1" w:styleId="ListLabel303">
    <w:name w:val="ListLabel 303"/>
    <w:qFormat/>
    <w:rPr>
      <w:spacing w:val="-18"/>
      <w:w w:val="82"/>
      <w:sz w:val="22"/>
      <w:szCs w:val="22"/>
    </w:rPr>
  </w:style>
  <w:style w:type="character" w:customStyle="1" w:styleId="ListLabel304">
    <w:name w:val="ListLabel 304"/>
    <w:qFormat/>
    <w:rPr>
      <w:spacing w:val="-19"/>
      <w:w w:val="95"/>
      <w:sz w:val="22"/>
      <w:szCs w:val="22"/>
    </w:rPr>
  </w:style>
  <w:style w:type="character" w:customStyle="1" w:styleId="ListLabel305">
    <w:name w:val="ListLabel 305"/>
    <w:qFormat/>
    <w:rPr>
      <w:rFonts w:cs="Garamond"/>
      <w:w w:val="82"/>
      <w:sz w:val="22"/>
      <w:szCs w:val="22"/>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ascii="Symbol" w:hAnsi="Symbol" w:cs="Garamond"/>
      <w:w w:val="82"/>
      <w:sz w:val="22"/>
      <w:szCs w:val="22"/>
    </w:rPr>
  </w:style>
  <w:style w:type="character" w:customStyle="1" w:styleId="ListLabel315">
    <w:name w:val="ListLabel 315"/>
    <w:qFormat/>
    <w:rPr>
      <w:rFonts w:ascii="Symbol" w:hAnsi="Symbol" w:cs="Courier New"/>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eastAsia="Calibri" w:cs="Calibri"/>
      <w:spacing w:val="-19"/>
      <w:w w:val="95"/>
      <w:sz w:val="22"/>
      <w:szCs w:val="22"/>
    </w:rPr>
  </w:style>
  <w:style w:type="character" w:customStyle="1" w:styleId="ListLabel324">
    <w:name w:val="ListLabel 324"/>
    <w:qFormat/>
    <w:rPr>
      <w:rFonts w:eastAsia="Calibri" w:cs="Calibri"/>
      <w:spacing w:val="-19"/>
      <w:w w:val="95"/>
      <w:sz w:val="22"/>
      <w:szCs w:val="22"/>
    </w:rPr>
  </w:style>
  <w:style w:type="character" w:customStyle="1" w:styleId="ListLabel325">
    <w:name w:val="ListLabel 325"/>
    <w:qFormat/>
    <w:rPr>
      <w:rFonts w:cs="Garamond"/>
      <w:w w:val="82"/>
      <w:sz w:val="22"/>
      <w:szCs w:val="22"/>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cs="Symbol"/>
    </w:rPr>
  </w:style>
  <w:style w:type="character" w:customStyle="1" w:styleId="ListLabel329">
    <w:name w:val="ListLabel 329"/>
    <w:qFormat/>
    <w:rPr>
      <w:rFonts w:cs="Courier New"/>
    </w:rPr>
  </w:style>
  <w:style w:type="character" w:customStyle="1" w:styleId="ListLabel330">
    <w:name w:val="ListLabel 330"/>
    <w:qFormat/>
    <w:rPr>
      <w:rFonts w:cs="Wingdings"/>
    </w:rPr>
  </w:style>
  <w:style w:type="character" w:customStyle="1" w:styleId="ListLabel331">
    <w:name w:val="ListLabel 331"/>
    <w:qFormat/>
    <w:rPr>
      <w:rFonts w:cs="Symbol"/>
    </w:rPr>
  </w:style>
  <w:style w:type="character" w:customStyle="1" w:styleId="ListLabel332">
    <w:name w:val="ListLabel 332"/>
    <w:qFormat/>
    <w:rPr>
      <w:rFonts w:cs="Courier New"/>
    </w:rPr>
  </w:style>
  <w:style w:type="character" w:customStyle="1" w:styleId="ListLabel333">
    <w:name w:val="ListLabel 333"/>
    <w:qFormat/>
    <w:rPr>
      <w:rFonts w:cs="Wingdings"/>
    </w:rPr>
  </w:style>
  <w:style w:type="character" w:customStyle="1" w:styleId="ListLabel334">
    <w:name w:val="ListLabel 334"/>
    <w:qFormat/>
    <w:rPr>
      <w:spacing w:val="-19"/>
      <w:w w:val="95"/>
      <w:sz w:val="22"/>
      <w:szCs w:val="22"/>
    </w:rPr>
  </w:style>
  <w:style w:type="character" w:customStyle="1" w:styleId="ListLabel335">
    <w:name w:val="ListLabel 335"/>
    <w:qFormat/>
    <w:rPr>
      <w:rFonts w:eastAsia="Calibri" w:cs="Calibri"/>
      <w:spacing w:val="-19"/>
      <w:w w:val="95"/>
      <w:sz w:val="22"/>
      <w:szCs w:val="22"/>
    </w:rPr>
  </w:style>
  <w:style w:type="character" w:customStyle="1" w:styleId="ListLabel336">
    <w:name w:val="ListLabel 336"/>
    <w:qFormat/>
    <w:rPr>
      <w:rFonts w:cs="Symbol"/>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cs="Symbol"/>
    </w:rPr>
  </w:style>
  <w:style w:type="character" w:customStyle="1" w:styleId="ListLabel340">
    <w:name w:val="ListLabel 340"/>
    <w:qFormat/>
    <w:rPr>
      <w:rFonts w:cs="Courier New"/>
    </w:rPr>
  </w:style>
  <w:style w:type="character" w:customStyle="1" w:styleId="ListLabel341">
    <w:name w:val="ListLabel 341"/>
    <w:qFormat/>
    <w:rPr>
      <w:rFonts w:cs="Wingdings"/>
    </w:rPr>
  </w:style>
  <w:style w:type="character" w:customStyle="1" w:styleId="ListLabel342">
    <w:name w:val="ListLabel 342"/>
    <w:qFormat/>
    <w:rPr>
      <w:rFonts w:cs="Symbol"/>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eastAsia="Garamond" w:cs="Garamond"/>
      <w:spacing w:val="-18"/>
      <w:w w:val="101"/>
      <w:sz w:val="24"/>
      <w:szCs w:val="24"/>
    </w:rPr>
  </w:style>
  <w:style w:type="character" w:customStyle="1" w:styleId="ListLabel346">
    <w:name w:val="ListLabel 346"/>
    <w:qFormat/>
    <w:rPr>
      <w:rFonts w:cs="Times New Roman"/>
    </w:rPr>
  </w:style>
  <w:style w:type="character" w:customStyle="1" w:styleId="ListLabel347">
    <w:name w:val="ListLabel 347"/>
    <w:qFormat/>
    <w:rPr>
      <w:rFonts w:cs="Courier New"/>
    </w:rPr>
  </w:style>
  <w:style w:type="character" w:customStyle="1" w:styleId="ListLabel348">
    <w:name w:val="ListLabel 348"/>
    <w:qFormat/>
    <w:rPr>
      <w:rFonts w:cs="Wingdings"/>
    </w:rPr>
  </w:style>
  <w:style w:type="character" w:customStyle="1" w:styleId="ListLabel349">
    <w:name w:val="ListLabel 349"/>
    <w:qFormat/>
    <w:rPr>
      <w:rFonts w:cs="Symbol"/>
    </w:rPr>
  </w:style>
  <w:style w:type="character" w:customStyle="1" w:styleId="ListLabel350">
    <w:name w:val="ListLabel 350"/>
    <w:qFormat/>
    <w:rPr>
      <w:rFonts w:cs="Courier New"/>
    </w:rPr>
  </w:style>
  <w:style w:type="character" w:customStyle="1" w:styleId="ListLabel351">
    <w:name w:val="ListLabel 351"/>
    <w:qFormat/>
    <w:rPr>
      <w:rFonts w:cs="Wingdings"/>
    </w:rPr>
  </w:style>
  <w:style w:type="character" w:customStyle="1" w:styleId="ListLabel352">
    <w:name w:val="ListLabel 352"/>
    <w:qFormat/>
    <w:rPr>
      <w:rFonts w:cs="Symbol"/>
    </w:rPr>
  </w:style>
  <w:style w:type="character" w:customStyle="1" w:styleId="ListLabel353">
    <w:name w:val="ListLabel 353"/>
    <w:qFormat/>
    <w:rPr>
      <w:rFonts w:cs="Courier New"/>
    </w:rPr>
  </w:style>
  <w:style w:type="character" w:customStyle="1" w:styleId="ListLabel354">
    <w:name w:val="ListLabel 354"/>
    <w:qFormat/>
    <w:rPr>
      <w:rFonts w:cs="Wingdings"/>
    </w:rPr>
  </w:style>
  <w:style w:type="character" w:customStyle="1" w:styleId="ListLabel355">
    <w:name w:val="ListLabel 355"/>
    <w:qFormat/>
    <w:rPr>
      <w:rFonts w:eastAsia="Garamond" w:cs="Garamond"/>
      <w:spacing w:val="-18"/>
      <w:w w:val="101"/>
      <w:sz w:val="24"/>
      <w:szCs w:val="24"/>
      <w:u w:val="none"/>
    </w:rPr>
  </w:style>
  <w:style w:type="character" w:customStyle="1" w:styleId="ListLabel356">
    <w:name w:val="ListLabel 356"/>
    <w:qFormat/>
    <w:rPr>
      <w:rFonts w:eastAsia="Calibri" w:cs="Calibri"/>
      <w:spacing w:val="-25"/>
      <w:w w:val="98"/>
      <w:sz w:val="22"/>
      <w:szCs w:val="22"/>
    </w:rPr>
  </w:style>
  <w:style w:type="character" w:customStyle="1" w:styleId="ListLabel357">
    <w:name w:val="ListLabel 357"/>
    <w:qFormat/>
    <w:rPr>
      <w:rFonts w:eastAsia="Calibri" w:cs="Calibri"/>
      <w:spacing w:val="-1"/>
      <w:w w:val="100"/>
      <w:sz w:val="22"/>
      <w:szCs w:val="22"/>
    </w:rPr>
  </w:style>
  <w:style w:type="character" w:customStyle="1" w:styleId="ListLabel358">
    <w:name w:val="ListLabel 358"/>
    <w:qFormat/>
    <w:rPr>
      <w:rFonts w:cs="Symbol"/>
    </w:rPr>
  </w:style>
  <w:style w:type="character" w:customStyle="1" w:styleId="ListLabel359">
    <w:name w:val="ListLabel 359"/>
    <w:qFormat/>
    <w:rPr>
      <w:rFonts w:cs="Symbol"/>
    </w:rPr>
  </w:style>
  <w:style w:type="character" w:customStyle="1" w:styleId="ListLabel360">
    <w:name w:val="ListLabel 360"/>
    <w:qFormat/>
    <w:rPr>
      <w:rFonts w:cs="Symbol"/>
    </w:rPr>
  </w:style>
  <w:style w:type="character" w:customStyle="1" w:styleId="ListLabel361">
    <w:name w:val="ListLabel 361"/>
    <w:qFormat/>
    <w:rPr>
      <w:rFonts w:cs="Symbol"/>
    </w:rPr>
  </w:style>
  <w:style w:type="character" w:customStyle="1" w:styleId="ListLabel362">
    <w:name w:val="ListLabel 362"/>
    <w:qFormat/>
    <w:rPr>
      <w:rFonts w:cs="Symbol"/>
    </w:rPr>
  </w:style>
  <w:style w:type="character" w:customStyle="1" w:styleId="ListLabel363">
    <w:name w:val="ListLabel 363"/>
    <w:qFormat/>
    <w:rPr>
      <w:rFonts w:cs="Symbol"/>
    </w:rPr>
  </w:style>
  <w:style w:type="character" w:customStyle="1" w:styleId="ListLabel364">
    <w:name w:val="ListLabel 364"/>
    <w:qFormat/>
    <w:rPr>
      <w:rFonts w:cs="Times New Roman"/>
    </w:rPr>
  </w:style>
  <w:style w:type="character" w:customStyle="1" w:styleId="ListLabel365">
    <w:name w:val="ListLabel 365"/>
    <w:qFormat/>
    <w:rPr>
      <w:rFonts w:cs="Courier New"/>
    </w:rPr>
  </w:style>
  <w:style w:type="character" w:customStyle="1" w:styleId="ListLabel366">
    <w:name w:val="ListLabel 366"/>
    <w:qFormat/>
    <w:rPr>
      <w:rFonts w:cs="Wingdings"/>
    </w:rPr>
  </w:style>
  <w:style w:type="character" w:customStyle="1" w:styleId="ListLabel367">
    <w:name w:val="ListLabel 367"/>
    <w:qFormat/>
    <w:rPr>
      <w:rFonts w:cs="Symbol"/>
    </w:rPr>
  </w:style>
  <w:style w:type="character" w:customStyle="1" w:styleId="ListLabel368">
    <w:name w:val="ListLabel 368"/>
    <w:qFormat/>
    <w:rPr>
      <w:rFonts w:cs="Courier New"/>
    </w:rPr>
  </w:style>
  <w:style w:type="character" w:customStyle="1" w:styleId="ListLabel369">
    <w:name w:val="ListLabel 369"/>
    <w:qFormat/>
    <w:rPr>
      <w:rFonts w:cs="Wingdings"/>
    </w:rPr>
  </w:style>
  <w:style w:type="character" w:customStyle="1" w:styleId="ListLabel370">
    <w:name w:val="ListLabel 370"/>
    <w:qFormat/>
    <w:rPr>
      <w:rFonts w:cs="Symbol"/>
    </w:rPr>
  </w:style>
  <w:style w:type="character" w:customStyle="1" w:styleId="ListLabel371">
    <w:name w:val="ListLabel 371"/>
    <w:qFormat/>
    <w:rPr>
      <w:rFonts w:cs="Courier New"/>
    </w:rPr>
  </w:style>
  <w:style w:type="character" w:customStyle="1" w:styleId="ListLabel372">
    <w:name w:val="ListLabel 372"/>
    <w:qFormat/>
    <w:rPr>
      <w:rFonts w:cs="Wingdings"/>
    </w:rPr>
  </w:style>
  <w:style w:type="character" w:customStyle="1" w:styleId="ListLabel373">
    <w:name w:val="ListLabel 373"/>
    <w:qFormat/>
    <w:rPr>
      <w:rFonts w:eastAsia="Garamond" w:cs="Garamond"/>
      <w:spacing w:val="-18"/>
      <w:w w:val="101"/>
      <w:sz w:val="24"/>
      <w:szCs w:val="24"/>
    </w:rPr>
  </w:style>
  <w:style w:type="character" w:customStyle="1" w:styleId="ListLabel374">
    <w:name w:val="ListLabel 374"/>
    <w:qFormat/>
    <w:rPr>
      <w:rFonts w:eastAsia="Calibri" w:cs="Calibri"/>
      <w:w w:val="82"/>
      <w:sz w:val="22"/>
      <w:szCs w:val="22"/>
    </w:rPr>
  </w:style>
  <w:style w:type="character" w:customStyle="1" w:styleId="ListLabel375">
    <w:name w:val="ListLabel 375"/>
    <w:qFormat/>
    <w:rPr>
      <w:rFonts w:cs="Symbol"/>
    </w:rPr>
  </w:style>
  <w:style w:type="character" w:customStyle="1" w:styleId="ListLabel376">
    <w:name w:val="ListLabel 376"/>
    <w:qFormat/>
    <w:rPr>
      <w:rFonts w:cs="Symbol"/>
    </w:rPr>
  </w:style>
  <w:style w:type="character" w:customStyle="1" w:styleId="ListLabel377">
    <w:name w:val="ListLabel 377"/>
    <w:qFormat/>
    <w:rPr>
      <w:rFonts w:cs="Symbol"/>
    </w:rPr>
  </w:style>
  <w:style w:type="character" w:customStyle="1" w:styleId="ListLabel378">
    <w:name w:val="ListLabel 378"/>
    <w:qFormat/>
    <w:rPr>
      <w:rFonts w:cs="Symbol"/>
    </w:rPr>
  </w:style>
  <w:style w:type="character" w:customStyle="1" w:styleId="ListLabel379">
    <w:name w:val="ListLabel 379"/>
    <w:qFormat/>
    <w:rPr>
      <w:rFonts w:cs="Symbol"/>
    </w:rPr>
  </w:style>
  <w:style w:type="character" w:customStyle="1" w:styleId="ListLabel380">
    <w:name w:val="ListLabel 380"/>
    <w:qFormat/>
    <w:rPr>
      <w:rFonts w:cs="Symbol"/>
    </w:rPr>
  </w:style>
  <w:style w:type="character" w:customStyle="1" w:styleId="ListLabel381">
    <w:name w:val="ListLabel 381"/>
    <w:qFormat/>
    <w:rPr>
      <w:rFonts w:cs="Symbol"/>
    </w:rPr>
  </w:style>
  <w:style w:type="character" w:customStyle="1" w:styleId="ListLabel382">
    <w:name w:val="ListLabel 382"/>
    <w:qFormat/>
    <w:rPr>
      <w:rFonts w:cs="Book Antiqua"/>
      <w:b/>
      <w:bCs/>
      <w:w w:val="82"/>
      <w:sz w:val="24"/>
      <w:szCs w:val="24"/>
    </w:rPr>
  </w:style>
  <w:style w:type="character" w:customStyle="1" w:styleId="ListLabel383">
    <w:name w:val="ListLabel 383"/>
    <w:qFormat/>
    <w:rPr>
      <w:rFonts w:cs="Symbol"/>
    </w:rPr>
  </w:style>
  <w:style w:type="character" w:customStyle="1" w:styleId="ListLabel384">
    <w:name w:val="ListLabel 384"/>
    <w:qFormat/>
    <w:rPr>
      <w:rFonts w:cs="Symbol"/>
    </w:rPr>
  </w:style>
  <w:style w:type="character" w:customStyle="1" w:styleId="ListLabel385">
    <w:name w:val="ListLabel 385"/>
    <w:qFormat/>
    <w:rPr>
      <w:rFonts w:cs="Symbol"/>
    </w:rPr>
  </w:style>
  <w:style w:type="character" w:customStyle="1" w:styleId="ListLabel386">
    <w:name w:val="ListLabel 386"/>
    <w:qFormat/>
    <w:rPr>
      <w:rFonts w:cs="Symbol"/>
    </w:rPr>
  </w:style>
  <w:style w:type="character" w:customStyle="1" w:styleId="ListLabel387">
    <w:name w:val="ListLabel 387"/>
    <w:qFormat/>
    <w:rPr>
      <w:rFonts w:cs="Symbol"/>
    </w:rPr>
  </w:style>
  <w:style w:type="character" w:customStyle="1" w:styleId="ListLabel388">
    <w:name w:val="ListLabel 388"/>
    <w:qFormat/>
    <w:rPr>
      <w:rFonts w:cs="Symbol"/>
    </w:rPr>
  </w:style>
  <w:style w:type="character" w:customStyle="1" w:styleId="ListLabel389">
    <w:name w:val="ListLabel 389"/>
    <w:qFormat/>
    <w:rPr>
      <w:rFonts w:cs="Symbol"/>
    </w:rPr>
  </w:style>
  <w:style w:type="character" w:customStyle="1" w:styleId="ListLabel390">
    <w:name w:val="ListLabel 390"/>
    <w:qFormat/>
    <w:rPr>
      <w:rFonts w:cs="Symbol"/>
    </w:rPr>
  </w:style>
  <w:style w:type="character" w:customStyle="1" w:styleId="ListLabel391">
    <w:name w:val="ListLabel 391"/>
    <w:qFormat/>
    <w:rPr>
      <w:spacing w:val="-2"/>
      <w:u w:val="single" w:color="000000"/>
    </w:rPr>
  </w:style>
  <w:style w:type="character" w:customStyle="1" w:styleId="ListLabel392">
    <w:name w:val="ListLabel 392"/>
    <w:qFormat/>
    <w:rPr>
      <w:rFonts w:eastAsia="Calibri" w:cs="Calibri"/>
      <w:spacing w:val="-25"/>
      <w:w w:val="98"/>
      <w:sz w:val="22"/>
      <w:szCs w:val="22"/>
    </w:rPr>
  </w:style>
  <w:style w:type="character" w:customStyle="1" w:styleId="ListLabel393">
    <w:name w:val="ListLabel 393"/>
    <w:qFormat/>
    <w:rPr>
      <w:rFonts w:eastAsia="Calibri" w:cs="Calibri"/>
      <w:spacing w:val="-1"/>
      <w:w w:val="100"/>
      <w:sz w:val="22"/>
      <w:szCs w:val="22"/>
    </w:rPr>
  </w:style>
  <w:style w:type="character" w:customStyle="1" w:styleId="ListLabel394">
    <w:name w:val="ListLabel 394"/>
    <w:qFormat/>
    <w:rPr>
      <w:rFonts w:cs="Symbol"/>
    </w:rPr>
  </w:style>
  <w:style w:type="character" w:customStyle="1" w:styleId="ListLabel395">
    <w:name w:val="ListLabel 395"/>
    <w:qFormat/>
    <w:rPr>
      <w:rFonts w:cs="Symbol"/>
    </w:rPr>
  </w:style>
  <w:style w:type="character" w:customStyle="1" w:styleId="ListLabel396">
    <w:name w:val="ListLabel 396"/>
    <w:qFormat/>
    <w:rPr>
      <w:rFonts w:cs="Symbol"/>
    </w:rPr>
  </w:style>
  <w:style w:type="character" w:customStyle="1" w:styleId="ListLabel397">
    <w:name w:val="ListLabel 397"/>
    <w:qFormat/>
    <w:rPr>
      <w:rFonts w:cs="Symbol"/>
    </w:rPr>
  </w:style>
  <w:style w:type="character" w:customStyle="1" w:styleId="ListLabel398">
    <w:name w:val="ListLabel 398"/>
    <w:qFormat/>
    <w:rPr>
      <w:rFonts w:cs="Symbol"/>
    </w:rPr>
  </w:style>
  <w:style w:type="character" w:customStyle="1" w:styleId="ListLabel399">
    <w:name w:val="ListLabel 399"/>
    <w:qFormat/>
    <w:rPr>
      <w:rFonts w:cs="Symbol"/>
    </w:rPr>
  </w:style>
  <w:style w:type="character" w:customStyle="1" w:styleId="ListLabel400">
    <w:name w:val="ListLabel 400"/>
    <w:qFormat/>
    <w:rPr>
      <w:rFonts w:eastAsia="Calibri" w:cs="Calibri"/>
      <w:spacing w:val="-17"/>
      <w:w w:val="100"/>
      <w:sz w:val="22"/>
      <w:szCs w:val="22"/>
    </w:rPr>
  </w:style>
  <w:style w:type="character" w:customStyle="1" w:styleId="ListLabel401">
    <w:name w:val="ListLabel 401"/>
    <w:qFormat/>
    <w:rPr>
      <w:rFonts w:cs="Symbol"/>
    </w:rPr>
  </w:style>
  <w:style w:type="character" w:customStyle="1" w:styleId="ListLabel402">
    <w:name w:val="ListLabel 402"/>
    <w:qFormat/>
    <w:rPr>
      <w:rFonts w:cs="Symbol"/>
    </w:rPr>
  </w:style>
  <w:style w:type="character" w:customStyle="1" w:styleId="ListLabel403">
    <w:name w:val="ListLabel 403"/>
    <w:qFormat/>
    <w:rPr>
      <w:rFonts w:cs="Symbol"/>
    </w:rPr>
  </w:style>
  <w:style w:type="character" w:customStyle="1" w:styleId="ListLabel404">
    <w:name w:val="ListLabel 404"/>
    <w:qFormat/>
    <w:rPr>
      <w:rFonts w:cs="Symbol"/>
    </w:rPr>
  </w:style>
  <w:style w:type="character" w:customStyle="1" w:styleId="ListLabel405">
    <w:name w:val="ListLabel 405"/>
    <w:qFormat/>
    <w:rPr>
      <w:rFonts w:cs="Symbol"/>
    </w:rPr>
  </w:style>
  <w:style w:type="character" w:customStyle="1" w:styleId="ListLabel406">
    <w:name w:val="ListLabel 406"/>
    <w:qFormat/>
    <w:rPr>
      <w:rFonts w:cs="Symbol"/>
    </w:rPr>
  </w:style>
  <w:style w:type="character" w:customStyle="1" w:styleId="ListLabel407">
    <w:name w:val="ListLabel 407"/>
    <w:qFormat/>
    <w:rPr>
      <w:rFonts w:cs="Symbol"/>
    </w:rPr>
  </w:style>
  <w:style w:type="character" w:customStyle="1" w:styleId="ListLabel408">
    <w:name w:val="ListLabel 408"/>
    <w:qFormat/>
    <w:rPr>
      <w:rFonts w:cs="Symbol"/>
    </w:rPr>
  </w:style>
  <w:style w:type="character" w:customStyle="1" w:styleId="ListLabel409">
    <w:name w:val="ListLabel 409"/>
    <w:qFormat/>
    <w:rPr>
      <w:rFonts w:cs="Symbol"/>
      <w:w w:val="100"/>
      <w:sz w:val="20"/>
      <w:szCs w:val="20"/>
    </w:rPr>
  </w:style>
  <w:style w:type="character" w:customStyle="1" w:styleId="ListLabel410">
    <w:name w:val="ListLabel 410"/>
    <w:qFormat/>
    <w:rPr>
      <w:rFonts w:cs="Wingdings"/>
      <w:w w:val="100"/>
    </w:rPr>
  </w:style>
  <w:style w:type="character" w:customStyle="1" w:styleId="ListLabel411">
    <w:name w:val="ListLabel 411"/>
    <w:qFormat/>
    <w:rPr>
      <w:rFonts w:cs="Symbol"/>
    </w:rPr>
  </w:style>
  <w:style w:type="character" w:customStyle="1" w:styleId="ListLabel412">
    <w:name w:val="ListLabel 412"/>
    <w:qFormat/>
    <w:rPr>
      <w:rFonts w:cs="Symbol"/>
    </w:rPr>
  </w:style>
  <w:style w:type="character" w:customStyle="1" w:styleId="ListLabel413">
    <w:name w:val="ListLabel 413"/>
    <w:qFormat/>
    <w:rPr>
      <w:rFonts w:cs="Symbol"/>
    </w:rPr>
  </w:style>
  <w:style w:type="character" w:customStyle="1" w:styleId="ListLabel414">
    <w:name w:val="ListLabel 414"/>
    <w:qFormat/>
    <w:rPr>
      <w:rFonts w:cs="Symbol"/>
    </w:rPr>
  </w:style>
  <w:style w:type="character" w:customStyle="1" w:styleId="ListLabel415">
    <w:name w:val="ListLabel 415"/>
    <w:qFormat/>
    <w:rPr>
      <w:rFonts w:cs="Symbol"/>
    </w:rPr>
  </w:style>
  <w:style w:type="character" w:customStyle="1" w:styleId="ListLabel416">
    <w:name w:val="ListLabel 416"/>
    <w:qFormat/>
    <w:rPr>
      <w:rFonts w:cs="Symbol"/>
    </w:rPr>
  </w:style>
  <w:style w:type="character" w:customStyle="1" w:styleId="ListLabel417">
    <w:name w:val="ListLabel 417"/>
    <w:qFormat/>
    <w:rPr>
      <w:rFonts w:cs="Symbol"/>
    </w:rPr>
  </w:style>
  <w:style w:type="character" w:customStyle="1" w:styleId="ListLabel418">
    <w:name w:val="ListLabel 418"/>
    <w:qFormat/>
    <w:rPr>
      <w:b/>
      <w:u w:val="single" w:color="000000"/>
    </w:rPr>
  </w:style>
  <w:style w:type="character" w:customStyle="1" w:styleId="ListLabel419">
    <w:name w:val="ListLabel 419"/>
    <w:qFormat/>
    <w:rPr>
      <w:rFonts w:eastAsia="Calibri" w:cs="Calibri"/>
      <w:spacing w:val="-20"/>
      <w:w w:val="94"/>
      <w:sz w:val="22"/>
      <w:szCs w:val="22"/>
    </w:rPr>
  </w:style>
  <w:style w:type="character" w:customStyle="1" w:styleId="ListLabel420">
    <w:name w:val="ListLabel 420"/>
    <w:qFormat/>
    <w:rPr>
      <w:rFonts w:eastAsia="Calibri" w:cs="Calibri"/>
      <w:b/>
      <w:bCs/>
      <w:i/>
      <w:w w:val="100"/>
      <w:sz w:val="22"/>
      <w:szCs w:val="22"/>
    </w:rPr>
  </w:style>
  <w:style w:type="character" w:customStyle="1" w:styleId="ListLabel421">
    <w:name w:val="ListLabel 421"/>
    <w:qFormat/>
    <w:rPr>
      <w:rFonts w:cs="Symbol"/>
    </w:rPr>
  </w:style>
  <w:style w:type="character" w:customStyle="1" w:styleId="ListLabel422">
    <w:name w:val="ListLabel 422"/>
    <w:qFormat/>
    <w:rPr>
      <w:rFonts w:cs="Symbol"/>
    </w:rPr>
  </w:style>
  <w:style w:type="character" w:customStyle="1" w:styleId="ListLabel423">
    <w:name w:val="ListLabel 423"/>
    <w:qFormat/>
    <w:rPr>
      <w:rFonts w:cs="Symbol"/>
    </w:rPr>
  </w:style>
  <w:style w:type="character" w:customStyle="1" w:styleId="ListLabel424">
    <w:name w:val="ListLabel 424"/>
    <w:qFormat/>
    <w:rPr>
      <w:rFonts w:cs="Symbol"/>
    </w:rPr>
  </w:style>
  <w:style w:type="character" w:customStyle="1" w:styleId="ListLabel425">
    <w:name w:val="ListLabel 425"/>
    <w:qFormat/>
    <w:rPr>
      <w:rFonts w:cs="Symbol"/>
    </w:rPr>
  </w:style>
  <w:style w:type="character" w:customStyle="1" w:styleId="ListLabel426">
    <w:name w:val="ListLabel 426"/>
    <w:qFormat/>
    <w:rPr>
      <w:rFonts w:ascii="Symbol" w:hAnsi="Symbol" w:cs="Symbol"/>
      <w:sz w:val="20"/>
    </w:rPr>
  </w:style>
  <w:style w:type="character" w:customStyle="1" w:styleId="ListLabel427">
    <w:name w:val="ListLabel 427"/>
    <w:qFormat/>
    <w:rPr>
      <w:rFonts w:cs="Courier New"/>
    </w:rPr>
  </w:style>
  <w:style w:type="character" w:customStyle="1" w:styleId="ListLabel428">
    <w:name w:val="ListLabel 428"/>
    <w:qFormat/>
    <w:rPr>
      <w:rFonts w:cs="Wingdings"/>
    </w:rPr>
  </w:style>
  <w:style w:type="character" w:customStyle="1" w:styleId="ListLabel429">
    <w:name w:val="ListLabel 429"/>
    <w:qFormat/>
    <w:rPr>
      <w:rFonts w:cs="Symbol"/>
    </w:rPr>
  </w:style>
  <w:style w:type="character" w:customStyle="1" w:styleId="ListLabel430">
    <w:name w:val="ListLabel 430"/>
    <w:qFormat/>
    <w:rPr>
      <w:rFonts w:cs="Courier New"/>
    </w:rPr>
  </w:style>
  <w:style w:type="character" w:customStyle="1" w:styleId="ListLabel431">
    <w:name w:val="ListLabel 431"/>
    <w:qFormat/>
    <w:rPr>
      <w:rFonts w:cs="Wingdings"/>
    </w:rPr>
  </w:style>
  <w:style w:type="character" w:customStyle="1" w:styleId="ListLabel432">
    <w:name w:val="ListLabel 432"/>
    <w:qFormat/>
    <w:rPr>
      <w:rFonts w:cs="Symbol"/>
    </w:rPr>
  </w:style>
  <w:style w:type="character" w:customStyle="1" w:styleId="ListLabel433">
    <w:name w:val="ListLabel 433"/>
    <w:qFormat/>
    <w:rPr>
      <w:rFonts w:cs="Courier New"/>
    </w:rPr>
  </w:style>
  <w:style w:type="character" w:customStyle="1" w:styleId="ListLabel434">
    <w:name w:val="ListLabel 434"/>
    <w:qFormat/>
    <w:rPr>
      <w:rFonts w:cs="Wingdings"/>
    </w:rPr>
  </w:style>
  <w:style w:type="character" w:customStyle="1" w:styleId="ListLabel435">
    <w:name w:val="ListLabel 435"/>
    <w:qFormat/>
    <w:rPr>
      <w:rFonts w:cs="Calibri"/>
    </w:rPr>
  </w:style>
  <w:style w:type="character" w:customStyle="1" w:styleId="ListLabel436">
    <w:name w:val="ListLabel 436"/>
    <w:qFormat/>
    <w:rPr>
      <w:rFonts w:cs="Courier New"/>
    </w:rPr>
  </w:style>
  <w:style w:type="character" w:customStyle="1" w:styleId="ListLabel437">
    <w:name w:val="ListLabel 437"/>
    <w:qFormat/>
    <w:rPr>
      <w:rFonts w:cs="Wingdings"/>
    </w:rPr>
  </w:style>
  <w:style w:type="character" w:customStyle="1" w:styleId="ListLabel438">
    <w:name w:val="ListLabel 438"/>
    <w:qFormat/>
    <w:rPr>
      <w:rFonts w:cs="Symbol"/>
    </w:rPr>
  </w:style>
  <w:style w:type="character" w:customStyle="1" w:styleId="ListLabel439">
    <w:name w:val="ListLabel 439"/>
    <w:qFormat/>
    <w:rPr>
      <w:rFonts w:cs="Courier New"/>
    </w:rPr>
  </w:style>
  <w:style w:type="character" w:customStyle="1" w:styleId="ListLabel440">
    <w:name w:val="ListLabel 440"/>
    <w:qFormat/>
    <w:rPr>
      <w:rFonts w:cs="Wingdings"/>
    </w:rPr>
  </w:style>
  <w:style w:type="character" w:customStyle="1" w:styleId="ListLabel441">
    <w:name w:val="ListLabel 441"/>
    <w:qFormat/>
    <w:rPr>
      <w:rFonts w:cs="Symbol"/>
    </w:rPr>
  </w:style>
  <w:style w:type="character" w:customStyle="1" w:styleId="ListLabel442">
    <w:name w:val="ListLabel 442"/>
    <w:qFormat/>
    <w:rPr>
      <w:rFonts w:cs="Courier New"/>
    </w:rPr>
  </w:style>
  <w:style w:type="character" w:customStyle="1" w:styleId="ListLabel443">
    <w:name w:val="ListLabel 443"/>
    <w:qFormat/>
    <w:rPr>
      <w:rFonts w:cs="Wingdings"/>
    </w:rPr>
  </w:style>
  <w:style w:type="character" w:customStyle="1" w:styleId="ListLabel444">
    <w:name w:val="ListLabel 444"/>
    <w:qFormat/>
    <w:rPr>
      <w:rFonts w:eastAsia="Garamond" w:cs="Garamond"/>
      <w:spacing w:val="-18"/>
      <w:w w:val="101"/>
      <w:sz w:val="24"/>
      <w:szCs w:val="24"/>
    </w:rPr>
  </w:style>
  <w:style w:type="character" w:customStyle="1" w:styleId="ListLabel445">
    <w:name w:val="ListLabel 445"/>
    <w:qFormat/>
    <w:rPr>
      <w:rFonts w:cs="Garamond"/>
      <w:spacing w:val="-18"/>
      <w:w w:val="82"/>
      <w:sz w:val="22"/>
      <w:szCs w:val="22"/>
    </w:rPr>
  </w:style>
  <w:style w:type="character" w:customStyle="1" w:styleId="ListLabel446">
    <w:name w:val="ListLabel 446"/>
    <w:qFormat/>
    <w:rPr>
      <w:rFonts w:eastAsia="Garamond" w:cs="Garamond"/>
      <w:spacing w:val="-18"/>
      <w:w w:val="101"/>
      <w:sz w:val="24"/>
      <w:szCs w:val="24"/>
    </w:rPr>
  </w:style>
  <w:style w:type="character" w:customStyle="1" w:styleId="ListLabel447">
    <w:name w:val="ListLabel 447"/>
    <w:qFormat/>
    <w:rPr>
      <w:rFonts w:eastAsia="Calibri" w:cs="Calibri"/>
      <w:spacing w:val="-19"/>
      <w:w w:val="95"/>
      <w:sz w:val="22"/>
      <w:szCs w:val="22"/>
    </w:rPr>
  </w:style>
  <w:style w:type="character" w:customStyle="1" w:styleId="ListLabel448">
    <w:name w:val="ListLabel 448"/>
    <w:qFormat/>
    <w:rPr>
      <w:rFonts w:eastAsia="Garamond" w:cs="Garamond"/>
      <w:spacing w:val="-18"/>
      <w:w w:val="101"/>
      <w:sz w:val="24"/>
      <w:szCs w:val="24"/>
    </w:rPr>
  </w:style>
  <w:style w:type="character" w:customStyle="1" w:styleId="ListLabel449">
    <w:name w:val="ListLabel 449"/>
    <w:qFormat/>
    <w:rPr>
      <w:rFonts w:eastAsia="Calibri" w:cs="Calibri"/>
      <w:b/>
      <w:spacing w:val="-19"/>
      <w:w w:val="95"/>
      <w:sz w:val="22"/>
      <w:szCs w:val="22"/>
    </w:rPr>
  </w:style>
  <w:style w:type="character" w:customStyle="1" w:styleId="ListLabel450">
    <w:name w:val="ListLabel 450"/>
    <w:qFormat/>
    <w:rPr>
      <w:rFonts w:eastAsia="Calibri" w:cs="Calibri"/>
      <w:spacing w:val="-19"/>
      <w:w w:val="95"/>
      <w:sz w:val="22"/>
      <w:szCs w:val="22"/>
    </w:rPr>
  </w:style>
  <w:style w:type="character" w:customStyle="1" w:styleId="ListLabel451">
    <w:name w:val="ListLabel 451"/>
    <w:qFormat/>
    <w:rPr>
      <w:rFonts w:cs="Garamond"/>
      <w:spacing w:val="-18"/>
      <w:w w:val="82"/>
      <w:sz w:val="22"/>
      <w:szCs w:val="22"/>
    </w:rPr>
  </w:style>
  <w:style w:type="character" w:customStyle="1" w:styleId="ListLabel452">
    <w:name w:val="ListLabel 452"/>
    <w:qFormat/>
    <w:rPr>
      <w:rFonts w:cs="Garamond"/>
      <w:b/>
      <w:w w:val="82"/>
      <w:sz w:val="22"/>
      <w:szCs w:val="22"/>
    </w:rPr>
  </w:style>
  <w:style w:type="character" w:customStyle="1" w:styleId="ListLabel453">
    <w:name w:val="ListLabel 453"/>
    <w:qFormat/>
    <w:rPr>
      <w:spacing w:val="-18"/>
      <w:w w:val="82"/>
      <w:sz w:val="22"/>
      <w:szCs w:val="22"/>
    </w:rPr>
  </w:style>
  <w:style w:type="character" w:customStyle="1" w:styleId="ListLabel454">
    <w:name w:val="ListLabel 454"/>
    <w:qFormat/>
    <w:rPr>
      <w:spacing w:val="-19"/>
      <w:w w:val="95"/>
      <w:sz w:val="22"/>
      <w:szCs w:val="22"/>
    </w:rPr>
  </w:style>
  <w:style w:type="character" w:customStyle="1" w:styleId="ListLabel455">
    <w:name w:val="ListLabel 455"/>
    <w:qFormat/>
    <w:rPr>
      <w:rFonts w:cs="Garamond"/>
      <w:w w:val="82"/>
      <w:sz w:val="22"/>
      <w:szCs w:val="22"/>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cs="Symbol"/>
    </w:rPr>
  </w:style>
  <w:style w:type="character" w:customStyle="1" w:styleId="ListLabel462">
    <w:name w:val="ListLabel 462"/>
    <w:qFormat/>
    <w:rPr>
      <w:rFonts w:cs="Courier New"/>
    </w:rPr>
  </w:style>
  <w:style w:type="character" w:customStyle="1" w:styleId="ListLabel463">
    <w:name w:val="ListLabel 463"/>
    <w:qFormat/>
    <w:rPr>
      <w:rFonts w:cs="Wingdings"/>
    </w:rPr>
  </w:style>
  <w:style w:type="character" w:customStyle="1" w:styleId="ListLabel464">
    <w:name w:val="ListLabel 464"/>
    <w:qFormat/>
    <w:rPr>
      <w:rFonts w:ascii="Symbol" w:hAnsi="Symbol" w:cs="Garamond"/>
      <w:w w:val="82"/>
      <w:sz w:val="22"/>
      <w:szCs w:val="22"/>
    </w:rPr>
  </w:style>
  <w:style w:type="character" w:customStyle="1" w:styleId="ListLabel465">
    <w:name w:val="ListLabel 465"/>
    <w:qFormat/>
    <w:rPr>
      <w:rFonts w:ascii="Symbol" w:hAnsi="Symbol" w:cs="Courier New"/>
    </w:rPr>
  </w:style>
  <w:style w:type="character" w:customStyle="1" w:styleId="ListLabel466">
    <w:name w:val="ListLabel 466"/>
    <w:qFormat/>
    <w:rPr>
      <w:rFonts w:cs="Wingdings"/>
    </w:rPr>
  </w:style>
  <w:style w:type="character" w:customStyle="1" w:styleId="ListLabel467">
    <w:name w:val="ListLabel 467"/>
    <w:qFormat/>
    <w:rPr>
      <w:rFonts w:cs="Symbol"/>
    </w:rPr>
  </w:style>
  <w:style w:type="character" w:customStyle="1" w:styleId="ListLabel468">
    <w:name w:val="ListLabel 468"/>
    <w:qFormat/>
    <w:rPr>
      <w:rFonts w:cs="Courier New"/>
    </w:rPr>
  </w:style>
  <w:style w:type="character" w:customStyle="1" w:styleId="ListLabel469">
    <w:name w:val="ListLabel 469"/>
    <w:qFormat/>
    <w:rPr>
      <w:rFonts w:cs="Wingdings"/>
    </w:rPr>
  </w:style>
  <w:style w:type="character" w:customStyle="1" w:styleId="ListLabel470">
    <w:name w:val="ListLabel 470"/>
    <w:qFormat/>
    <w:rPr>
      <w:rFonts w:cs="Symbol"/>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eastAsia="Calibri" w:cs="Calibri"/>
      <w:spacing w:val="-19"/>
      <w:w w:val="95"/>
      <w:sz w:val="22"/>
      <w:szCs w:val="22"/>
    </w:rPr>
  </w:style>
  <w:style w:type="character" w:customStyle="1" w:styleId="ListLabel474">
    <w:name w:val="ListLabel 474"/>
    <w:qFormat/>
    <w:rPr>
      <w:rFonts w:eastAsia="Calibri" w:cs="Calibri"/>
      <w:spacing w:val="-19"/>
      <w:w w:val="95"/>
      <w:sz w:val="22"/>
      <w:szCs w:val="22"/>
    </w:rPr>
  </w:style>
  <w:style w:type="character" w:customStyle="1" w:styleId="ListLabel475">
    <w:name w:val="ListLabel 475"/>
    <w:qFormat/>
    <w:rPr>
      <w:rFonts w:cs="Garamond"/>
      <w:w w:val="82"/>
      <w:sz w:val="22"/>
      <w:szCs w:val="22"/>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cs="Symbol"/>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spacing w:val="-19"/>
      <w:w w:val="95"/>
      <w:sz w:val="22"/>
      <w:szCs w:val="22"/>
    </w:rPr>
  </w:style>
  <w:style w:type="character" w:customStyle="1" w:styleId="ListLabel485">
    <w:name w:val="ListLabel 485"/>
    <w:qFormat/>
    <w:rPr>
      <w:rFonts w:eastAsia="Calibri" w:cs="Calibri"/>
      <w:spacing w:val="-19"/>
      <w:w w:val="95"/>
      <w:sz w:val="22"/>
      <w:szCs w:val="22"/>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cs="Symbol"/>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eastAsia="Garamond" w:cs="Garamond"/>
      <w:spacing w:val="-18"/>
      <w:w w:val="101"/>
      <w:sz w:val="24"/>
      <w:szCs w:val="24"/>
    </w:rPr>
  </w:style>
  <w:style w:type="character" w:customStyle="1" w:styleId="ListLabel496">
    <w:name w:val="ListLabel 496"/>
    <w:qFormat/>
    <w:rPr>
      <w:rFonts w:cs="Times New Roman"/>
    </w:rPr>
  </w:style>
  <w:style w:type="character" w:customStyle="1" w:styleId="ListLabel497">
    <w:name w:val="ListLabel 497"/>
    <w:qFormat/>
    <w:rPr>
      <w:rFonts w:cs="Courier New"/>
    </w:rPr>
  </w:style>
  <w:style w:type="character" w:customStyle="1" w:styleId="ListLabel498">
    <w:name w:val="ListLabel 498"/>
    <w:qFormat/>
    <w:rPr>
      <w:rFonts w:cs="Wingdings"/>
    </w:rPr>
  </w:style>
  <w:style w:type="character" w:customStyle="1" w:styleId="ListLabel499">
    <w:name w:val="ListLabel 499"/>
    <w:qFormat/>
    <w:rPr>
      <w:rFonts w:cs="Symbol"/>
    </w:rPr>
  </w:style>
  <w:style w:type="character" w:customStyle="1" w:styleId="ListLabel500">
    <w:name w:val="ListLabel 500"/>
    <w:qFormat/>
    <w:rPr>
      <w:rFonts w:cs="Courier New"/>
    </w:rPr>
  </w:style>
  <w:style w:type="character" w:customStyle="1" w:styleId="ListLabel501">
    <w:name w:val="ListLabel 501"/>
    <w:qFormat/>
    <w:rPr>
      <w:rFonts w:cs="Wingdings"/>
    </w:rPr>
  </w:style>
  <w:style w:type="character" w:customStyle="1" w:styleId="ListLabel502">
    <w:name w:val="ListLabel 502"/>
    <w:qFormat/>
    <w:rPr>
      <w:rFonts w:cs="Symbol"/>
    </w:rPr>
  </w:style>
  <w:style w:type="character" w:customStyle="1" w:styleId="ListLabel503">
    <w:name w:val="ListLabel 503"/>
    <w:qFormat/>
    <w:rPr>
      <w:rFonts w:cs="Courier New"/>
    </w:rPr>
  </w:style>
  <w:style w:type="character" w:customStyle="1" w:styleId="ListLabel504">
    <w:name w:val="ListLabel 504"/>
    <w:qFormat/>
    <w:rPr>
      <w:rFonts w:cs="Wingdings"/>
    </w:rPr>
  </w:style>
  <w:style w:type="character" w:customStyle="1" w:styleId="ListLabel505">
    <w:name w:val="ListLabel 505"/>
    <w:qFormat/>
    <w:rPr>
      <w:rFonts w:eastAsia="Garamond" w:cs="Garamond"/>
      <w:spacing w:val="-18"/>
      <w:w w:val="101"/>
      <w:sz w:val="24"/>
      <w:szCs w:val="24"/>
      <w:u w:val="none"/>
    </w:rPr>
  </w:style>
  <w:style w:type="character" w:customStyle="1" w:styleId="ListLabel506">
    <w:name w:val="ListLabel 506"/>
    <w:qFormat/>
    <w:rPr>
      <w:rFonts w:eastAsia="Calibri" w:cs="Calibri"/>
      <w:spacing w:val="-25"/>
      <w:w w:val="98"/>
      <w:sz w:val="22"/>
      <w:szCs w:val="22"/>
    </w:rPr>
  </w:style>
  <w:style w:type="character" w:customStyle="1" w:styleId="ListLabel507">
    <w:name w:val="ListLabel 507"/>
    <w:qFormat/>
    <w:rPr>
      <w:rFonts w:eastAsia="Calibri" w:cs="Calibri"/>
      <w:spacing w:val="-1"/>
      <w:w w:val="100"/>
      <w:sz w:val="22"/>
      <w:szCs w:val="22"/>
    </w:rPr>
  </w:style>
  <w:style w:type="character" w:customStyle="1" w:styleId="ListLabel508">
    <w:name w:val="ListLabel 508"/>
    <w:qFormat/>
    <w:rPr>
      <w:rFonts w:cs="Symbol"/>
    </w:rPr>
  </w:style>
  <w:style w:type="character" w:customStyle="1" w:styleId="ListLabel509">
    <w:name w:val="ListLabel 509"/>
    <w:qFormat/>
    <w:rPr>
      <w:rFonts w:cs="Symbol"/>
    </w:rPr>
  </w:style>
  <w:style w:type="character" w:customStyle="1" w:styleId="ListLabel510">
    <w:name w:val="ListLabel 510"/>
    <w:qFormat/>
    <w:rPr>
      <w:rFonts w:cs="Symbol"/>
    </w:rPr>
  </w:style>
  <w:style w:type="character" w:customStyle="1" w:styleId="ListLabel511">
    <w:name w:val="ListLabel 511"/>
    <w:qFormat/>
    <w:rPr>
      <w:rFonts w:cs="Symbol"/>
    </w:rPr>
  </w:style>
  <w:style w:type="character" w:customStyle="1" w:styleId="ListLabel512">
    <w:name w:val="ListLabel 512"/>
    <w:qFormat/>
    <w:rPr>
      <w:rFonts w:cs="Symbol"/>
    </w:rPr>
  </w:style>
  <w:style w:type="character" w:customStyle="1" w:styleId="ListLabel513">
    <w:name w:val="ListLabel 513"/>
    <w:qFormat/>
    <w:rPr>
      <w:rFonts w:cs="Symbol"/>
    </w:rPr>
  </w:style>
  <w:style w:type="character" w:customStyle="1" w:styleId="ListLabel514">
    <w:name w:val="ListLabel 514"/>
    <w:qFormat/>
    <w:rPr>
      <w:rFonts w:cs="Times New Roman"/>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eastAsia="Garamond" w:cs="Garamond"/>
      <w:spacing w:val="-18"/>
      <w:w w:val="101"/>
      <w:sz w:val="24"/>
      <w:szCs w:val="24"/>
    </w:rPr>
  </w:style>
  <w:style w:type="character" w:customStyle="1" w:styleId="ListLabel524">
    <w:name w:val="ListLabel 524"/>
    <w:qFormat/>
    <w:rPr>
      <w:rFonts w:eastAsia="Calibri" w:cs="Calibri"/>
      <w:w w:val="82"/>
      <w:sz w:val="22"/>
      <w:szCs w:val="22"/>
    </w:rPr>
  </w:style>
  <w:style w:type="character" w:customStyle="1" w:styleId="ListLabel525">
    <w:name w:val="ListLabel 525"/>
    <w:qFormat/>
    <w:rPr>
      <w:rFonts w:cs="Symbol"/>
    </w:rPr>
  </w:style>
  <w:style w:type="character" w:customStyle="1" w:styleId="ListLabel526">
    <w:name w:val="ListLabel 526"/>
    <w:qFormat/>
    <w:rPr>
      <w:rFonts w:cs="Symbol"/>
    </w:rPr>
  </w:style>
  <w:style w:type="character" w:customStyle="1" w:styleId="ListLabel527">
    <w:name w:val="ListLabel 527"/>
    <w:qFormat/>
    <w:rPr>
      <w:rFonts w:cs="Symbol"/>
    </w:rPr>
  </w:style>
  <w:style w:type="character" w:customStyle="1" w:styleId="ListLabel528">
    <w:name w:val="ListLabel 528"/>
    <w:qFormat/>
    <w:rPr>
      <w:rFonts w:cs="Symbol"/>
    </w:rPr>
  </w:style>
  <w:style w:type="character" w:customStyle="1" w:styleId="ListLabel529">
    <w:name w:val="ListLabel 529"/>
    <w:qFormat/>
    <w:rPr>
      <w:rFonts w:cs="Symbol"/>
    </w:rPr>
  </w:style>
  <w:style w:type="character" w:customStyle="1" w:styleId="ListLabel530">
    <w:name w:val="ListLabel 530"/>
    <w:qFormat/>
    <w:rPr>
      <w:rFonts w:cs="Symbol"/>
    </w:rPr>
  </w:style>
  <w:style w:type="character" w:customStyle="1" w:styleId="ListLabel531">
    <w:name w:val="ListLabel 531"/>
    <w:qFormat/>
    <w:rPr>
      <w:rFonts w:cs="Symbol"/>
    </w:rPr>
  </w:style>
  <w:style w:type="character" w:customStyle="1" w:styleId="ListLabel532">
    <w:name w:val="ListLabel 532"/>
    <w:qFormat/>
    <w:rPr>
      <w:rFonts w:cs="Book Antiqua"/>
      <w:b/>
      <w:bCs/>
      <w:w w:val="82"/>
      <w:sz w:val="24"/>
      <w:szCs w:val="24"/>
    </w:rPr>
  </w:style>
  <w:style w:type="character" w:customStyle="1" w:styleId="ListLabel533">
    <w:name w:val="ListLabel 533"/>
    <w:qFormat/>
    <w:rPr>
      <w:rFonts w:cs="Symbol"/>
    </w:rPr>
  </w:style>
  <w:style w:type="character" w:customStyle="1" w:styleId="ListLabel534">
    <w:name w:val="ListLabel 534"/>
    <w:qFormat/>
    <w:rPr>
      <w:rFonts w:cs="Symbol"/>
    </w:rPr>
  </w:style>
  <w:style w:type="character" w:customStyle="1" w:styleId="ListLabel535">
    <w:name w:val="ListLabel 535"/>
    <w:qFormat/>
    <w:rPr>
      <w:rFonts w:cs="Symbol"/>
    </w:rPr>
  </w:style>
  <w:style w:type="character" w:customStyle="1" w:styleId="ListLabel536">
    <w:name w:val="ListLabel 536"/>
    <w:qFormat/>
    <w:rPr>
      <w:rFonts w:cs="Symbol"/>
    </w:rPr>
  </w:style>
  <w:style w:type="character" w:customStyle="1" w:styleId="ListLabel537">
    <w:name w:val="ListLabel 537"/>
    <w:qFormat/>
    <w:rPr>
      <w:rFonts w:cs="Symbol"/>
    </w:rPr>
  </w:style>
  <w:style w:type="character" w:customStyle="1" w:styleId="ListLabel538">
    <w:name w:val="ListLabel 538"/>
    <w:qFormat/>
    <w:rPr>
      <w:rFonts w:cs="Symbol"/>
    </w:rPr>
  </w:style>
  <w:style w:type="character" w:customStyle="1" w:styleId="ListLabel539">
    <w:name w:val="ListLabel 539"/>
    <w:qFormat/>
    <w:rPr>
      <w:rFonts w:cs="Symbol"/>
    </w:rPr>
  </w:style>
  <w:style w:type="character" w:customStyle="1" w:styleId="ListLabel540">
    <w:name w:val="ListLabel 540"/>
    <w:qFormat/>
    <w:rPr>
      <w:rFonts w:cs="Symbol"/>
    </w:rPr>
  </w:style>
  <w:style w:type="character" w:customStyle="1" w:styleId="ListLabel541">
    <w:name w:val="ListLabel 541"/>
    <w:qFormat/>
    <w:rPr>
      <w:spacing w:val="-2"/>
      <w:u w:val="single" w:color="000000"/>
    </w:rPr>
  </w:style>
  <w:style w:type="character" w:customStyle="1" w:styleId="ListLabel542">
    <w:name w:val="ListLabel 542"/>
    <w:qFormat/>
    <w:rPr>
      <w:rFonts w:eastAsia="Calibri" w:cs="Calibri"/>
      <w:spacing w:val="-25"/>
      <w:w w:val="98"/>
      <w:sz w:val="22"/>
      <w:szCs w:val="22"/>
    </w:rPr>
  </w:style>
  <w:style w:type="character" w:customStyle="1" w:styleId="ListLabel543">
    <w:name w:val="ListLabel 543"/>
    <w:qFormat/>
    <w:rPr>
      <w:rFonts w:eastAsia="Calibri" w:cs="Calibri"/>
      <w:spacing w:val="-1"/>
      <w:w w:val="100"/>
      <w:sz w:val="22"/>
      <w:szCs w:val="22"/>
    </w:rPr>
  </w:style>
  <w:style w:type="character" w:customStyle="1" w:styleId="ListLabel544">
    <w:name w:val="ListLabel 544"/>
    <w:qFormat/>
    <w:rPr>
      <w:rFonts w:cs="Symbol"/>
    </w:rPr>
  </w:style>
  <w:style w:type="character" w:customStyle="1" w:styleId="ListLabel545">
    <w:name w:val="ListLabel 545"/>
    <w:qFormat/>
    <w:rPr>
      <w:rFonts w:cs="Symbol"/>
    </w:rPr>
  </w:style>
  <w:style w:type="character" w:customStyle="1" w:styleId="ListLabel546">
    <w:name w:val="ListLabel 546"/>
    <w:qFormat/>
    <w:rPr>
      <w:rFonts w:cs="Symbol"/>
    </w:rPr>
  </w:style>
  <w:style w:type="character" w:customStyle="1" w:styleId="ListLabel547">
    <w:name w:val="ListLabel 547"/>
    <w:qFormat/>
    <w:rPr>
      <w:rFonts w:cs="Symbol"/>
    </w:rPr>
  </w:style>
  <w:style w:type="character" w:customStyle="1" w:styleId="ListLabel548">
    <w:name w:val="ListLabel 548"/>
    <w:qFormat/>
    <w:rPr>
      <w:rFonts w:cs="Symbol"/>
    </w:rPr>
  </w:style>
  <w:style w:type="character" w:customStyle="1" w:styleId="ListLabel549">
    <w:name w:val="ListLabel 549"/>
    <w:qFormat/>
    <w:rPr>
      <w:rFonts w:cs="Symbol"/>
    </w:rPr>
  </w:style>
  <w:style w:type="character" w:customStyle="1" w:styleId="ListLabel550">
    <w:name w:val="ListLabel 550"/>
    <w:qFormat/>
    <w:rPr>
      <w:rFonts w:eastAsia="Calibri" w:cs="Calibri"/>
      <w:spacing w:val="-17"/>
      <w:w w:val="100"/>
      <w:sz w:val="22"/>
      <w:szCs w:val="22"/>
    </w:rPr>
  </w:style>
  <w:style w:type="character" w:customStyle="1" w:styleId="ListLabel551">
    <w:name w:val="ListLabel 551"/>
    <w:qFormat/>
    <w:rPr>
      <w:rFonts w:cs="Symbol"/>
    </w:rPr>
  </w:style>
  <w:style w:type="character" w:customStyle="1" w:styleId="ListLabel552">
    <w:name w:val="ListLabel 552"/>
    <w:qFormat/>
    <w:rPr>
      <w:rFonts w:cs="Symbol"/>
    </w:rPr>
  </w:style>
  <w:style w:type="character" w:customStyle="1" w:styleId="ListLabel553">
    <w:name w:val="ListLabel 553"/>
    <w:qFormat/>
    <w:rPr>
      <w:rFonts w:cs="Symbol"/>
    </w:rPr>
  </w:style>
  <w:style w:type="character" w:customStyle="1" w:styleId="ListLabel554">
    <w:name w:val="ListLabel 554"/>
    <w:qFormat/>
    <w:rPr>
      <w:rFonts w:cs="Symbol"/>
    </w:rPr>
  </w:style>
  <w:style w:type="character" w:customStyle="1" w:styleId="ListLabel555">
    <w:name w:val="ListLabel 555"/>
    <w:qFormat/>
    <w:rPr>
      <w:rFonts w:cs="Symbol"/>
    </w:rPr>
  </w:style>
  <w:style w:type="character" w:customStyle="1" w:styleId="ListLabel556">
    <w:name w:val="ListLabel 556"/>
    <w:qFormat/>
    <w:rPr>
      <w:rFonts w:cs="Symbol"/>
    </w:rPr>
  </w:style>
  <w:style w:type="character" w:customStyle="1" w:styleId="ListLabel557">
    <w:name w:val="ListLabel 557"/>
    <w:qFormat/>
    <w:rPr>
      <w:rFonts w:cs="Symbol"/>
    </w:rPr>
  </w:style>
  <w:style w:type="character" w:customStyle="1" w:styleId="ListLabel558">
    <w:name w:val="ListLabel 558"/>
    <w:qFormat/>
    <w:rPr>
      <w:rFonts w:cs="Symbol"/>
    </w:rPr>
  </w:style>
  <w:style w:type="character" w:customStyle="1" w:styleId="ListLabel559">
    <w:name w:val="ListLabel 559"/>
    <w:qFormat/>
    <w:rPr>
      <w:rFonts w:cs="Symbol"/>
      <w:w w:val="100"/>
      <w:sz w:val="20"/>
      <w:szCs w:val="20"/>
    </w:rPr>
  </w:style>
  <w:style w:type="character" w:customStyle="1" w:styleId="ListLabel560">
    <w:name w:val="ListLabel 560"/>
    <w:qFormat/>
    <w:rPr>
      <w:rFonts w:cs="Wingdings"/>
      <w:w w:val="100"/>
    </w:rPr>
  </w:style>
  <w:style w:type="character" w:customStyle="1" w:styleId="ListLabel561">
    <w:name w:val="ListLabel 561"/>
    <w:qFormat/>
    <w:rPr>
      <w:rFonts w:cs="Symbol"/>
    </w:rPr>
  </w:style>
  <w:style w:type="character" w:customStyle="1" w:styleId="ListLabel562">
    <w:name w:val="ListLabel 562"/>
    <w:qFormat/>
    <w:rPr>
      <w:rFonts w:cs="Symbol"/>
    </w:rPr>
  </w:style>
  <w:style w:type="character" w:customStyle="1" w:styleId="ListLabel563">
    <w:name w:val="ListLabel 563"/>
    <w:qFormat/>
    <w:rPr>
      <w:rFonts w:cs="Symbol"/>
    </w:rPr>
  </w:style>
  <w:style w:type="character" w:customStyle="1" w:styleId="ListLabel564">
    <w:name w:val="ListLabel 564"/>
    <w:qFormat/>
    <w:rPr>
      <w:rFonts w:cs="Symbol"/>
    </w:rPr>
  </w:style>
  <w:style w:type="character" w:customStyle="1" w:styleId="ListLabel565">
    <w:name w:val="ListLabel 565"/>
    <w:qFormat/>
    <w:rPr>
      <w:rFonts w:cs="Symbol"/>
    </w:rPr>
  </w:style>
  <w:style w:type="character" w:customStyle="1" w:styleId="ListLabel566">
    <w:name w:val="ListLabel 566"/>
    <w:qFormat/>
    <w:rPr>
      <w:rFonts w:cs="Symbol"/>
    </w:rPr>
  </w:style>
  <w:style w:type="character" w:customStyle="1" w:styleId="ListLabel567">
    <w:name w:val="ListLabel 567"/>
    <w:qFormat/>
    <w:rPr>
      <w:rFonts w:cs="Symbol"/>
    </w:rPr>
  </w:style>
  <w:style w:type="character" w:customStyle="1" w:styleId="ListLabel568">
    <w:name w:val="ListLabel 568"/>
    <w:qFormat/>
    <w:rPr>
      <w:b/>
      <w:u w:val="single" w:color="000000"/>
    </w:rPr>
  </w:style>
  <w:style w:type="character" w:customStyle="1" w:styleId="ListLabel569">
    <w:name w:val="ListLabel 569"/>
    <w:qFormat/>
    <w:rPr>
      <w:rFonts w:eastAsia="Calibri" w:cs="Calibri"/>
      <w:spacing w:val="-20"/>
      <w:w w:val="94"/>
      <w:sz w:val="22"/>
      <w:szCs w:val="22"/>
    </w:rPr>
  </w:style>
  <w:style w:type="character" w:customStyle="1" w:styleId="ListLabel570">
    <w:name w:val="ListLabel 570"/>
    <w:qFormat/>
    <w:rPr>
      <w:rFonts w:eastAsia="Calibri" w:cs="Calibri"/>
      <w:b/>
      <w:bCs/>
      <w:i/>
      <w:w w:val="100"/>
      <w:sz w:val="22"/>
      <w:szCs w:val="22"/>
    </w:rPr>
  </w:style>
  <w:style w:type="character" w:customStyle="1" w:styleId="ListLabel571">
    <w:name w:val="ListLabel 571"/>
    <w:qFormat/>
    <w:rPr>
      <w:rFonts w:cs="Symbol"/>
    </w:rPr>
  </w:style>
  <w:style w:type="character" w:customStyle="1" w:styleId="ListLabel572">
    <w:name w:val="ListLabel 572"/>
    <w:qFormat/>
    <w:rPr>
      <w:rFonts w:cs="Symbol"/>
    </w:rPr>
  </w:style>
  <w:style w:type="character" w:customStyle="1" w:styleId="ListLabel573">
    <w:name w:val="ListLabel 573"/>
    <w:qFormat/>
    <w:rPr>
      <w:rFonts w:cs="Symbol"/>
    </w:rPr>
  </w:style>
  <w:style w:type="character" w:customStyle="1" w:styleId="ListLabel574">
    <w:name w:val="ListLabel 574"/>
    <w:qFormat/>
    <w:rPr>
      <w:rFonts w:cs="Symbol"/>
    </w:rPr>
  </w:style>
  <w:style w:type="character" w:customStyle="1" w:styleId="ListLabel575">
    <w:name w:val="ListLabel 575"/>
    <w:qFormat/>
    <w:rPr>
      <w:rFonts w:cs="Symbol"/>
    </w:rPr>
  </w:style>
  <w:style w:type="character" w:customStyle="1" w:styleId="ListLabel576">
    <w:name w:val="ListLabel 576"/>
    <w:qFormat/>
    <w:rPr>
      <w:rFonts w:ascii="Symbol" w:hAnsi="Symbol" w:cs="Symbol"/>
      <w:sz w:val="20"/>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Calibri"/>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cs="Symbol"/>
    </w:rPr>
  </w:style>
  <w:style w:type="character" w:customStyle="1" w:styleId="ListLabel589">
    <w:name w:val="ListLabel 589"/>
    <w:qFormat/>
    <w:rPr>
      <w:rFonts w:cs="Courier New"/>
    </w:rPr>
  </w:style>
  <w:style w:type="character" w:customStyle="1" w:styleId="ListLabel590">
    <w:name w:val="ListLabel 590"/>
    <w:qFormat/>
    <w:rPr>
      <w:rFonts w:cs="Wingdings"/>
    </w:rPr>
  </w:style>
  <w:style w:type="character" w:customStyle="1" w:styleId="ListLabel591">
    <w:name w:val="ListLabel 591"/>
    <w:qFormat/>
    <w:rPr>
      <w:rFonts w:cs="Symbol"/>
    </w:rPr>
  </w:style>
  <w:style w:type="character" w:customStyle="1" w:styleId="ListLabel592">
    <w:name w:val="ListLabel 592"/>
    <w:qFormat/>
    <w:rPr>
      <w:rFonts w:cs="Courier New"/>
    </w:rPr>
  </w:style>
  <w:style w:type="character" w:customStyle="1" w:styleId="ListLabel593">
    <w:name w:val="ListLabel 593"/>
    <w:qFormat/>
    <w:rPr>
      <w:rFonts w:cs="Wingdings"/>
    </w:rPr>
  </w:style>
  <w:style w:type="character" w:customStyle="1" w:styleId="ListLabel594">
    <w:name w:val="ListLabel 594"/>
    <w:qFormat/>
    <w:rPr>
      <w:rFonts w:eastAsia="Garamond" w:cs="Garamond"/>
      <w:spacing w:val="-18"/>
      <w:w w:val="101"/>
      <w:sz w:val="24"/>
      <w:szCs w:val="24"/>
    </w:rPr>
  </w:style>
  <w:style w:type="character" w:customStyle="1" w:styleId="ListLabel595">
    <w:name w:val="ListLabel 595"/>
    <w:qFormat/>
    <w:rPr>
      <w:rFonts w:cs="Garamond"/>
      <w:spacing w:val="-18"/>
      <w:w w:val="82"/>
      <w:sz w:val="22"/>
      <w:szCs w:val="22"/>
    </w:rPr>
  </w:style>
  <w:style w:type="character" w:customStyle="1" w:styleId="ListLabel596">
    <w:name w:val="ListLabel 596"/>
    <w:qFormat/>
    <w:rPr>
      <w:rFonts w:eastAsia="Garamond" w:cs="Garamond"/>
      <w:spacing w:val="-18"/>
      <w:w w:val="101"/>
      <w:sz w:val="24"/>
      <w:szCs w:val="24"/>
    </w:rPr>
  </w:style>
  <w:style w:type="character" w:customStyle="1" w:styleId="ListLabel597">
    <w:name w:val="ListLabel 597"/>
    <w:qFormat/>
    <w:rPr>
      <w:rFonts w:eastAsia="Calibri" w:cs="Calibri"/>
      <w:spacing w:val="-19"/>
      <w:w w:val="95"/>
      <w:sz w:val="22"/>
      <w:szCs w:val="22"/>
    </w:rPr>
  </w:style>
  <w:style w:type="character" w:customStyle="1" w:styleId="ListLabel598">
    <w:name w:val="ListLabel 598"/>
    <w:qFormat/>
    <w:rPr>
      <w:rFonts w:eastAsia="Garamond" w:cs="Garamond"/>
      <w:spacing w:val="-18"/>
      <w:w w:val="101"/>
      <w:sz w:val="24"/>
      <w:szCs w:val="24"/>
    </w:rPr>
  </w:style>
  <w:style w:type="character" w:customStyle="1" w:styleId="ListLabel599">
    <w:name w:val="ListLabel 599"/>
    <w:qFormat/>
    <w:rPr>
      <w:rFonts w:eastAsia="Calibri" w:cs="Calibri"/>
      <w:b/>
      <w:spacing w:val="-19"/>
      <w:w w:val="95"/>
      <w:sz w:val="22"/>
      <w:szCs w:val="22"/>
    </w:rPr>
  </w:style>
  <w:style w:type="character" w:customStyle="1" w:styleId="ListLabel600">
    <w:name w:val="ListLabel 600"/>
    <w:qFormat/>
    <w:rPr>
      <w:rFonts w:eastAsia="Calibri" w:cs="Calibri"/>
      <w:spacing w:val="-19"/>
      <w:w w:val="95"/>
      <w:sz w:val="22"/>
      <w:szCs w:val="22"/>
    </w:rPr>
  </w:style>
  <w:style w:type="character" w:customStyle="1" w:styleId="ListLabel601">
    <w:name w:val="ListLabel 601"/>
    <w:qFormat/>
    <w:rPr>
      <w:rFonts w:cs="Garamond"/>
      <w:spacing w:val="-18"/>
      <w:w w:val="82"/>
      <w:sz w:val="22"/>
      <w:szCs w:val="22"/>
    </w:rPr>
  </w:style>
  <w:style w:type="character" w:customStyle="1" w:styleId="ListLabel602">
    <w:name w:val="ListLabel 602"/>
    <w:qFormat/>
    <w:rPr>
      <w:rFonts w:cs="Garamond"/>
      <w:b/>
      <w:w w:val="82"/>
      <w:sz w:val="22"/>
      <w:szCs w:val="22"/>
    </w:rPr>
  </w:style>
  <w:style w:type="character" w:customStyle="1" w:styleId="ListLabel603">
    <w:name w:val="ListLabel 603"/>
    <w:qFormat/>
    <w:rPr>
      <w:spacing w:val="-18"/>
      <w:w w:val="82"/>
      <w:sz w:val="22"/>
      <w:szCs w:val="22"/>
    </w:rPr>
  </w:style>
  <w:style w:type="character" w:customStyle="1" w:styleId="ListLabel604">
    <w:name w:val="ListLabel 604"/>
    <w:qFormat/>
    <w:rPr>
      <w:spacing w:val="-19"/>
      <w:w w:val="95"/>
      <w:sz w:val="22"/>
      <w:szCs w:val="22"/>
    </w:rPr>
  </w:style>
  <w:style w:type="character" w:customStyle="1" w:styleId="ListLabel605">
    <w:name w:val="ListLabel 605"/>
    <w:qFormat/>
    <w:rPr>
      <w:rFonts w:cs="Garamond"/>
      <w:w w:val="82"/>
      <w:sz w:val="22"/>
      <w:szCs w:val="22"/>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ascii="Symbol" w:hAnsi="Symbol" w:cs="Garamond"/>
      <w:w w:val="82"/>
      <w:sz w:val="22"/>
      <w:szCs w:val="22"/>
    </w:rPr>
  </w:style>
  <w:style w:type="character" w:customStyle="1" w:styleId="ListLabel615">
    <w:name w:val="ListLabel 615"/>
    <w:qFormat/>
    <w:rPr>
      <w:rFonts w:ascii="Symbol" w:hAnsi="Symbol" w:cs="Courier New"/>
    </w:rPr>
  </w:style>
  <w:style w:type="character" w:customStyle="1" w:styleId="ListLabel616">
    <w:name w:val="ListLabel 616"/>
    <w:qFormat/>
    <w:rPr>
      <w:rFonts w:cs="Wingdings"/>
    </w:rPr>
  </w:style>
  <w:style w:type="character" w:customStyle="1" w:styleId="ListLabel617">
    <w:name w:val="ListLabel 617"/>
    <w:qFormat/>
    <w:rPr>
      <w:rFonts w:cs="Symbol"/>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eastAsia="Calibri" w:cs="Calibri"/>
      <w:spacing w:val="-19"/>
      <w:w w:val="95"/>
      <w:sz w:val="22"/>
      <w:szCs w:val="22"/>
    </w:rPr>
  </w:style>
  <w:style w:type="character" w:customStyle="1" w:styleId="ListLabel624">
    <w:name w:val="ListLabel 624"/>
    <w:qFormat/>
    <w:rPr>
      <w:rFonts w:eastAsia="Calibri" w:cs="Calibri"/>
      <w:spacing w:val="-19"/>
      <w:w w:val="95"/>
      <w:sz w:val="22"/>
      <w:szCs w:val="22"/>
    </w:rPr>
  </w:style>
  <w:style w:type="character" w:customStyle="1" w:styleId="ListLabel625">
    <w:name w:val="ListLabel 625"/>
    <w:qFormat/>
    <w:rPr>
      <w:rFonts w:cs="Garamond"/>
      <w:w w:val="82"/>
      <w:sz w:val="22"/>
      <w:szCs w:val="22"/>
    </w:rPr>
  </w:style>
  <w:style w:type="character" w:customStyle="1" w:styleId="ListLabel626">
    <w:name w:val="ListLabel 626"/>
    <w:qFormat/>
    <w:rPr>
      <w:rFonts w:cs="Courier New"/>
    </w:rPr>
  </w:style>
  <w:style w:type="character" w:customStyle="1" w:styleId="ListLabel627">
    <w:name w:val="ListLabel 627"/>
    <w:qFormat/>
    <w:rPr>
      <w:rFonts w:cs="Wingdings"/>
    </w:rPr>
  </w:style>
  <w:style w:type="character" w:customStyle="1" w:styleId="ListLabel628">
    <w:name w:val="ListLabel 628"/>
    <w:qFormat/>
    <w:rPr>
      <w:rFonts w:cs="Symbol"/>
    </w:rPr>
  </w:style>
  <w:style w:type="character" w:customStyle="1" w:styleId="ListLabel629">
    <w:name w:val="ListLabel 629"/>
    <w:qFormat/>
    <w:rPr>
      <w:rFonts w:cs="Courier New"/>
    </w:rPr>
  </w:style>
  <w:style w:type="character" w:customStyle="1" w:styleId="ListLabel630">
    <w:name w:val="ListLabel 630"/>
    <w:qFormat/>
    <w:rPr>
      <w:rFonts w:cs="Wingdings"/>
    </w:rPr>
  </w:style>
  <w:style w:type="character" w:customStyle="1" w:styleId="ListLabel631">
    <w:name w:val="ListLabel 631"/>
    <w:qFormat/>
    <w:rPr>
      <w:rFonts w:cs="Symbol"/>
    </w:rPr>
  </w:style>
  <w:style w:type="character" w:customStyle="1" w:styleId="ListLabel632">
    <w:name w:val="ListLabel 632"/>
    <w:qFormat/>
    <w:rPr>
      <w:rFonts w:cs="Courier New"/>
    </w:rPr>
  </w:style>
  <w:style w:type="character" w:customStyle="1" w:styleId="ListLabel633">
    <w:name w:val="ListLabel 633"/>
    <w:qFormat/>
    <w:rPr>
      <w:rFonts w:cs="Wingdings"/>
    </w:rPr>
  </w:style>
  <w:style w:type="character" w:customStyle="1" w:styleId="ListLabel634">
    <w:name w:val="ListLabel 634"/>
    <w:qFormat/>
    <w:rPr>
      <w:spacing w:val="-19"/>
      <w:w w:val="95"/>
      <w:sz w:val="22"/>
      <w:szCs w:val="22"/>
    </w:rPr>
  </w:style>
  <w:style w:type="character" w:customStyle="1" w:styleId="ListLabel635">
    <w:name w:val="ListLabel 635"/>
    <w:qFormat/>
    <w:rPr>
      <w:rFonts w:eastAsia="Calibri" w:cs="Calibri"/>
      <w:spacing w:val="-19"/>
      <w:w w:val="95"/>
      <w:sz w:val="22"/>
      <w:szCs w:val="22"/>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cs="Symbol"/>
    </w:rPr>
  </w:style>
  <w:style w:type="character" w:customStyle="1" w:styleId="ListLabel643">
    <w:name w:val="ListLabel 643"/>
    <w:qFormat/>
    <w:rPr>
      <w:rFonts w:cs="Courier New"/>
    </w:rPr>
  </w:style>
  <w:style w:type="character" w:customStyle="1" w:styleId="ListLabel644">
    <w:name w:val="ListLabel 644"/>
    <w:qFormat/>
    <w:rPr>
      <w:rFonts w:cs="Wingdings"/>
    </w:rPr>
  </w:style>
  <w:style w:type="character" w:customStyle="1" w:styleId="ListLabel645">
    <w:name w:val="ListLabel 645"/>
    <w:qFormat/>
    <w:rPr>
      <w:rFonts w:eastAsia="Garamond" w:cs="Garamond"/>
      <w:spacing w:val="-18"/>
      <w:w w:val="101"/>
      <w:sz w:val="24"/>
      <w:szCs w:val="24"/>
    </w:rPr>
  </w:style>
  <w:style w:type="character" w:customStyle="1" w:styleId="ListLabel646">
    <w:name w:val="ListLabel 646"/>
    <w:qFormat/>
    <w:rPr>
      <w:rFonts w:cs="Times New Roman"/>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rFonts w:cs="Symbol"/>
    </w:rPr>
  </w:style>
  <w:style w:type="character" w:customStyle="1" w:styleId="ListLabel650">
    <w:name w:val="ListLabel 650"/>
    <w:qFormat/>
    <w:rPr>
      <w:rFonts w:cs="Courier New"/>
    </w:rPr>
  </w:style>
  <w:style w:type="character" w:customStyle="1" w:styleId="ListLabel651">
    <w:name w:val="ListLabel 651"/>
    <w:qFormat/>
    <w:rPr>
      <w:rFonts w:cs="Wingdings"/>
    </w:rPr>
  </w:style>
  <w:style w:type="character" w:customStyle="1" w:styleId="ListLabel652">
    <w:name w:val="ListLabel 652"/>
    <w:qFormat/>
    <w:rPr>
      <w:rFonts w:cs="Symbol"/>
    </w:rPr>
  </w:style>
  <w:style w:type="character" w:customStyle="1" w:styleId="ListLabel653">
    <w:name w:val="ListLabel 653"/>
    <w:qFormat/>
    <w:rPr>
      <w:rFonts w:cs="Courier New"/>
    </w:rPr>
  </w:style>
  <w:style w:type="character" w:customStyle="1" w:styleId="ListLabel654">
    <w:name w:val="ListLabel 654"/>
    <w:qFormat/>
    <w:rPr>
      <w:rFonts w:cs="Wingdings"/>
    </w:rPr>
  </w:style>
  <w:style w:type="character" w:customStyle="1" w:styleId="ListLabel655">
    <w:name w:val="ListLabel 655"/>
    <w:qFormat/>
    <w:rPr>
      <w:rFonts w:eastAsia="Garamond" w:cs="Garamond"/>
      <w:spacing w:val="-18"/>
      <w:w w:val="101"/>
      <w:sz w:val="24"/>
      <w:szCs w:val="24"/>
      <w:u w:val="none"/>
    </w:rPr>
  </w:style>
  <w:style w:type="character" w:customStyle="1" w:styleId="ListLabel656">
    <w:name w:val="ListLabel 656"/>
    <w:qFormat/>
    <w:rPr>
      <w:rFonts w:eastAsia="Calibri" w:cs="Calibri"/>
      <w:spacing w:val="-25"/>
      <w:w w:val="98"/>
      <w:sz w:val="22"/>
      <w:szCs w:val="22"/>
    </w:rPr>
  </w:style>
  <w:style w:type="character" w:customStyle="1" w:styleId="ListLabel657">
    <w:name w:val="ListLabel 657"/>
    <w:qFormat/>
    <w:rPr>
      <w:rFonts w:eastAsia="Calibri" w:cs="Calibri"/>
      <w:spacing w:val="-1"/>
      <w:w w:val="100"/>
      <w:sz w:val="22"/>
      <w:szCs w:val="22"/>
    </w:rPr>
  </w:style>
  <w:style w:type="character" w:customStyle="1" w:styleId="ListLabel658">
    <w:name w:val="ListLabel 658"/>
    <w:qFormat/>
    <w:rPr>
      <w:rFonts w:cs="Symbol"/>
    </w:rPr>
  </w:style>
  <w:style w:type="character" w:customStyle="1" w:styleId="ListLabel659">
    <w:name w:val="ListLabel 659"/>
    <w:qFormat/>
    <w:rPr>
      <w:rFonts w:cs="Symbol"/>
    </w:rPr>
  </w:style>
  <w:style w:type="character" w:customStyle="1" w:styleId="ListLabel660">
    <w:name w:val="ListLabel 660"/>
    <w:qFormat/>
    <w:rPr>
      <w:rFonts w:cs="Symbol"/>
    </w:rPr>
  </w:style>
  <w:style w:type="character" w:customStyle="1" w:styleId="ListLabel661">
    <w:name w:val="ListLabel 661"/>
    <w:qFormat/>
    <w:rPr>
      <w:rFonts w:cs="Symbol"/>
    </w:rPr>
  </w:style>
  <w:style w:type="character" w:customStyle="1" w:styleId="ListLabel662">
    <w:name w:val="ListLabel 662"/>
    <w:qFormat/>
    <w:rPr>
      <w:rFonts w:cs="Symbol"/>
    </w:rPr>
  </w:style>
  <w:style w:type="character" w:customStyle="1" w:styleId="ListLabel663">
    <w:name w:val="ListLabel 663"/>
    <w:qFormat/>
    <w:rPr>
      <w:rFonts w:cs="Symbol"/>
    </w:rPr>
  </w:style>
  <w:style w:type="character" w:customStyle="1" w:styleId="ListLabel664">
    <w:name w:val="ListLabel 664"/>
    <w:qFormat/>
    <w:rPr>
      <w:rFonts w:cs="Times New Roman"/>
    </w:rPr>
  </w:style>
  <w:style w:type="character" w:customStyle="1" w:styleId="ListLabel665">
    <w:name w:val="ListLabel 665"/>
    <w:qFormat/>
    <w:rPr>
      <w:rFonts w:cs="Courier New"/>
    </w:rPr>
  </w:style>
  <w:style w:type="character" w:customStyle="1" w:styleId="ListLabel666">
    <w:name w:val="ListLabel 666"/>
    <w:qFormat/>
    <w:rPr>
      <w:rFonts w:cs="Wingdings"/>
    </w:rPr>
  </w:style>
  <w:style w:type="character" w:customStyle="1" w:styleId="ListLabel667">
    <w:name w:val="ListLabel 667"/>
    <w:qFormat/>
    <w:rPr>
      <w:rFonts w:cs="Symbol"/>
    </w:rPr>
  </w:style>
  <w:style w:type="character" w:customStyle="1" w:styleId="ListLabel668">
    <w:name w:val="ListLabel 668"/>
    <w:qFormat/>
    <w:rPr>
      <w:rFonts w:cs="Courier New"/>
    </w:rPr>
  </w:style>
  <w:style w:type="character" w:customStyle="1" w:styleId="ListLabel669">
    <w:name w:val="ListLabel 669"/>
    <w:qFormat/>
    <w:rPr>
      <w:rFonts w:cs="Wingdings"/>
    </w:rPr>
  </w:style>
  <w:style w:type="character" w:customStyle="1" w:styleId="ListLabel670">
    <w:name w:val="ListLabel 670"/>
    <w:qFormat/>
    <w:rPr>
      <w:rFonts w:cs="Symbol"/>
    </w:rPr>
  </w:style>
  <w:style w:type="character" w:customStyle="1" w:styleId="ListLabel671">
    <w:name w:val="ListLabel 671"/>
    <w:qFormat/>
    <w:rPr>
      <w:rFonts w:cs="Courier New"/>
    </w:rPr>
  </w:style>
  <w:style w:type="character" w:customStyle="1" w:styleId="ListLabel672">
    <w:name w:val="ListLabel 672"/>
    <w:qFormat/>
    <w:rPr>
      <w:rFonts w:cs="Wingdings"/>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uiPriority w:val="1"/>
    <w:qFormat/>
    <w:pPr>
      <w:ind w:left="140"/>
      <w:jc w:val="both"/>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Paragrafoelenco">
    <w:name w:val="List Paragraph"/>
    <w:basedOn w:val="Normale"/>
    <w:uiPriority w:val="99"/>
    <w:qFormat/>
    <w:pPr>
      <w:ind w:left="471" w:hanging="360"/>
      <w:jc w:val="both"/>
    </w:pPr>
  </w:style>
  <w:style w:type="paragraph" w:customStyle="1" w:styleId="TableParagraph">
    <w:name w:val="Table Paragraph"/>
    <w:basedOn w:val="Normale"/>
    <w:uiPriority w:val="99"/>
    <w:qFormat/>
  </w:style>
  <w:style w:type="paragraph" w:styleId="Intestazione">
    <w:name w:val="header"/>
    <w:basedOn w:val="Normale"/>
    <w:link w:val="IntestazioneCarattere"/>
    <w:uiPriority w:val="99"/>
    <w:unhideWhenUsed/>
    <w:rsid w:val="00C746AB"/>
    <w:pPr>
      <w:tabs>
        <w:tab w:val="center" w:pos="4819"/>
        <w:tab w:val="right" w:pos="9638"/>
      </w:tabs>
    </w:pPr>
    <w:rPr>
      <w:rFonts w:cs="Times New Roman"/>
      <w:color w:val="auto"/>
      <w:sz w:val="20"/>
      <w:szCs w:val="20"/>
      <w:lang w:val="x-none" w:eastAsia="x-none"/>
    </w:rPr>
  </w:style>
  <w:style w:type="paragraph" w:styleId="Pidipagina">
    <w:name w:val="footer"/>
    <w:basedOn w:val="Normale"/>
    <w:link w:val="PidipaginaCarattere"/>
    <w:uiPriority w:val="99"/>
    <w:unhideWhenUsed/>
    <w:rsid w:val="00C746AB"/>
    <w:pPr>
      <w:tabs>
        <w:tab w:val="center" w:pos="4819"/>
        <w:tab w:val="right" w:pos="9638"/>
      </w:tabs>
    </w:pPr>
    <w:rPr>
      <w:rFonts w:cs="Times New Roman"/>
      <w:color w:val="auto"/>
      <w:sz w:val="20"/>
      <w:szCs w:val="20"/>
      <w:lang w:val="x-none" w:eastAsia="x-none"/>
    </w:rPr>
  </w:style>
  <w:style w:type="paragraph" w:styleId="Sommario1">
    <w:name w:val="toc 1"/>
    <w:basedOn w:val="Normale"/>
    <w:uiPriority w:val="1"/>
    <w:qFormat/>
    <w:rsid w:val="00195B22"/>
    <w:pPr>
      <w:spacing w:before="113"/>
      <w:ind w:left="441" w:hanging="332"/>
    </w:pPr>
    <w:rPr>
      <w:rFonts w:ascii="Arial" w:eastAsia="Arial" w:hAnsi="Arial" w:cs="Arial"/>
      <w:sz w:val="20"/>
      <w:szCs w:val="20"/>
    </w:rPr>
  </w:style>
  <w:style w:type="paragraph" w:customStyle="1" w:styleId="Default">
    <w:name w:val="Default"/>
    <w:qFormat/>
    <w:rsid w:val="009F4B27"/>
    <w:rPr>
      <w:rFonts w:ascii="Open Sans" w:hAnsi="Open Sans" w:cs="Open Sans"/>
      <w:color w:val="000000"/>
      <w:sz w:val="24"/>
      <w:szCs w:val="24"/>
      <w:lang w:eastAsia="en-US"/>
    </w:rPr>
  </w:style>
  <w:style w:type="paragraph" w:customStyle="1" w:styleId="Contenutocornice">
    <w:name w:val="Contenuto cornice"/>
    <w:basedOn w:val="Normale"/>
    <w:qFormat/>
  </w:style>
  <w:style w:type="table" w:customStyle="1" w:styleId="TableNormal">
    <w:name w:val="Table Normal"/>
    <w:uiPriority w:val="2"/>
    <w:semiHidden/>
    <w:unhideWhenUsed/>
    <w:qFormat/>
    <w:rPr>
      <w:szCs w:val="22"/>
      <w:lang w:val="en-US" w:eastAsia="en-US"/>
    </w:rPr>
    <w:tblPr>
      <w:tblInd w:w="0" w:type="dxa"/>
      <w:tblCellMar>
        <w:top w:w="0" w:type="dxa"/>
        <w:left w:w="0" w:type="dxa"/>
        <w:bottom w:w="0" w:type="dxa"/>
        <w:right w:w="0" w:type="dxa"/>
      </w:tblCellMar>
    </w:tblPr>
  </w:style>
  <w:style w:type="table" w:styleId="Grigliatabella">
    <w:name w:val="Table Grid"/>
    <w:basedOn w:val="Tabellanormale"/>
    <w:rsid w:val="00E47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6F7AD1"/>
    <w:rPr>
      <w:color w:val="0000FF"/>
      <w:u w:val="single"/>
    </w:rPr>
  </w:style>
  <w:style w:type="character" w:customStyle="1" w:styleId="CharacterStyle1">
    <w:name w:val="Character Style 1"/>
    <w:rsid w:val="00703C12"/>
    <w:rPr>
      <w:sz w:val="24"/>
      <w:szCs w:val="24"/>
    </w:rPr>
  </w:style>
  <w:style w:type="paragraph" w:styleId="Corpodeltesto2">
    <w:name w:val="Body Text 2"/>
    <w:basedOn w:val="Normale"/>
    <w:link w:val="Corpodeltesto2Carattere"/>
    <w:uiPriority w:val="99"/>
    <w:semiHidden/>
    <w:unhideWhenUsed/>
    <w:rsid w:val="00D65E73"/>
    <w:pPr>
      <w:spacing w:after="120" w:line="480" w:lineRule="auto"/>
    </w:pPr>
    <w:rPr>
      <w:rFonts w:cs="Times New Roman"/>
    </w:rPr>
  </w:style>
  <w:style w:type="character" w:customStyle="1" w:styleId="Corpodeltesto2Carattere">
    <w:name w:val="Corpo del testo 2 Carattere"/>
    <w:link w:val="Corpodeltesto2"/>
    <w:uiPriority w:val="99"/>
    <w:semiHidden/>
    <w:rsid w:val="00D65E73"/>
    <w:rPr>
      <w:color w:val="00000A"/>
      <w:sz w:val="22"/>
      <w:szCs w:val="22"/>
      <w:lang w:val="en-US" w:eastAsia="en-US"/>
    </w:rPr>
  </w:style>
  <w:style w:type="paragraph" w:styleId="Corpodeltesto3">
    <w:name w:val="Body Text 3"/>
    <w:basedOn w:val="Normale"/>
    <w:link w:val="Corpodeltesto3Carattere"/>
    <w:uiPriority w:val="99"/>
    <w:semiHidden/>
    <w:unhideWhenUsed/>
    <w:rsid w:val="00D65E73"/>
    <w:pPr>
      <w:spacing w:after="120"/>
    </w:pPr>
    <w:rPr>
      <w:rFonts w:cs="Times New Roman"/>
      <w:sz w:val="16"/>
      <w:szCs w:val="16"/>
    </w:rPr>
  </w:style>
  <w:style w:type="character" w:customStyle="1" w:styleId="Corpodeltesto3Carattere">
    <w:name w:val="Corpo del testo 3 Carattere"/>
    <w:link w:val="Corpodeltesto3"/>
    <w:uiPriority w:val="99"/>
    <w:semiHidden/>
    <w:rsid w:val="00D65E73"/>
    <w:rPr>
      <w:color w:val="00000A"/>
      <w:sz w:val="16"/>
      <w:szCs w:val="16"/>
      <w:lang w:val="en-US" w:eastAsia="en-US"/>
    </w:rPr>
  </w:style>
  <w:style w:type="paragraph" w:styleId="Testofumetto">
    <w:name w:val="Balloon Text"/>
    <w:basedOn w:val="Normale"/>
    <w:link w:val="TestofumettoCarattere"/>
    <w:uiPriority w:val="99"/>
    <w:semiHidden/>
    <w:unhideWhenUsed/>
    <w:rsid w:val="000B612A"/>
    <w:rPr>
      <w:rFonts w:ascii="Segoe UI" w:hAnsi="Segoe UI" w:cs="Times New Roman"/>
      <w:sz w:val="18"/>
      <w:szCs w:val="18"/>
    </w:rPr>
  </w:style>
  <w:style w:type="character" w:customStyle="1" w:styleId="TestofumettoCarattere">
    <w:name w:val="Testo fumetto Carattere"/>
    <w:link w:val="Testofumetto"/>
    <w:uiPriority w:val="99"/>
    <w:semiHidden/>
    <w:rsid w:val="000B612A"/>
    <w:rPr>
      <w:rFonts w:ascii="Segoe UI" w:hAnsi="Segoe UI" w:cs="Segoe UI"/>
      <w:color w:val="00000A"/>
      <w:sz w:val="18"/>
      <w:szCs w:val="18"/>
      <w:lang w:val="en-US" w:eastAsia="en-US"/>
    </w:rPr>
  </w:style>
  <w:style w:type="paragraph" w:customStyle="1" w:styleId="WW-Predefinito">
    <w:name w:val="WW-Predefinito"/>
    <w:rsid w:val="00E126CF"/>
    <w:pPr>
      <w:suppressAutoHyphens/>
    </w:pPr>
    <w:rPr>
      <w:rFonts w:ascii="Times New Roman" w:eastAsia="Times New Roman" w:hAnsi="Times New Roman" w:cs="Times New Roman"/>
      <w:sz w:val="24"/>
      <w:szCs w:val="24"/>
      <w:lang w:eastAsia="ar-SA"/>
    </w:rPr>
  </w:style>
  <w:style w:type="paragraph" w:customStyle="1" w:styleId="Rub2">
    <w:name w:val="Rub2"/>
    <w:basedOn w:val="Normale"/>
    <w:next w:val="Normale"/>
    <w:uiPriority w:val="99"/>
    <w:rsid w:val="006E3B77"/>
    <w:pPr>
      <w:tabs>
        <w:tab w:val="left" w:pos="709"/>
        <w:tab w:val="left" w:pos="5670"/>
        <w:tab w:val="left" w:pos="6663"/>
        <w:tab w:val="left" w:pos="7088"/>
      </w:tabs>
      <w:suppressAutoHyphens/>
      <w:ind w:right="-596"/>
    </w:pPr>
    <w:rPr>
      <w:rFonts w:ascii="Times New Roman" w:eastAsia="Times New Roman" w:hAnsi="Times New Roman" w:cs="Times New Roman"/>
      <w:smallCaps/>
      <w:color w:val="auto"/>
      <w:sz w:val="20"/>
      <w:szCs w:val="20"/>
      <w:lang w:val="en-GB" w:eastAsia="ar-SA"/>
    </w:rPr>
  </w:style>
  <w:style w:type="paragraph" w:customStyle="1" w:styleId="Corpodeltesto21">
    <w:name w:val="Corpo del testo 21"/>
    <w:basedOn w:val="WW-Predefinito"/>
    <w:rsid w:val="00915BD3"/>
    <w:pPr>
      <w:widowControl w:val="0"/>
      <w:autoSpaceDE w:val="0"/>
      <w:jc w:val="both"/>
    </w:pPr>
    <w:rPr>
      <w:rFonts w:ascii="Arial" w:hAnsi="Arial" w:cs="Arial"/>
      <w:kern w:val="1"/>
      <w:sz w:val="22"/>
      <w:szCs w:val="22"/>
    </w:rPr>
  </w:style>
  <w:style w:type="paragraph" w:customStyle="1" w:styleId="Contenutotabella">
    <w:name w:val="Contenuto tabella"/>
    <w:basedOn w:val="WW-Predefinito"/>
    <w:rsid w:val="00216D3C"/>
    <w:pPr>
      <w:widowControl w:val="0"/>
      <w:autoSpaceDE w:val="0"/>
    </w:pPr>
    <w:rPr>
      <w:kern w:val="1"/>
    </w:rPr>
  </w:style>
  <w:style w:type="character" w:styleId="Enfasicorsivo">
    <w:name w:val="Emphasis"/>
    <w:qFormat/>
    <w:rsid w:val="004D3D01"/>
    <w:rPr>
      <w:i/>
      <w:iCs/>
    </w:rPr>
  </w:style>
  <w:style w:type="character" w:customStyle="1" w:styleId="Titolo4Carattere">
    <w:name w:val="Titolo 4 Carattere"/>
    <w:link w:val="Titolo4"/>
    <w:uiPriority w:val="9"/>
    <w:semiHidden/>
    <w:rsid w:val="001C4898"/>
    <w:rPr>
      <w:rFonts w:ascii="Calibri" w:eastAsia="Times New Roman" w:hAnsi="Calibri" w:cs="Times New Roman"/>
      <w:b/>
      <w:bCs/>
      <w:color w:val="00000A"/>
      <w:sz w:val="28"/>
      <w:szCs w:val="28"/>
      <w:lang w:val="en-US" w:eastAsia="en-US"/>
    </w:rPr>
  </w:style>
  <w:style w:type="character" w:customStyle="1" w:styleId="Titolo8Carattere">
    <w:name w:val="Titolo 8 Carattere"/>
    <w:link w:val="Titolo8"/>
    <w:uiPriority w:val="9"/>
    <w:semiHidden/>
    <w:rsid w:val="001C4898"/>
    <w:rPr>
      <w:rFonts w:ascii="Calibri" w:eastAsia="Times New Roman" w:hAnsi="Calibri" w:cs="Times New Roman"/>
      <w:i/>
      <w:iCs/>
      <w:color w:val="00000A"/>
      <w:sz w:val="24"/>
      <w:szCs w:val="24"/>
      <w:lang w:val="en-US" w:eastAsia="en-US"/>
    </w:rPr>
  </w:style>
  <w:style w:type="paragraph" w:styleId="Nessunaspaziatura">
    <w:name w:val="No Spacing"/>
    <w:uiPriority w:val="1"/>
    <w:qFormat/>
    <w:rsid w:val="001C4898"/>
    <w:pPr>
      <w:suppressAutoHyphens/>
    </w:pPr>
    <w:rPr>
      <w:rFonts w:cs="Times New Roman"/>
      <w:sz w:val="22"/>
      <w:szCs w:val="22"/>
      <w:lang w:eastAsia="ar-SA"/>
    </w:rPr>
  </w:style>
  <w:style w:type="paragraph" w:styleId="NormaleWeb">
    <w:name w:val="Normal (Web)"/>
    <w:basedOn w:val="Normale"/>
    <w:rsid w:val="00FE4C1D"/>
    <w:pPr>
      <w:spacing w:before="100" w:beforeAutospacing="1" w:after="100" w:afterAutospacing="1"/>
    </w:pPr>
    <w:rPr>
      <w:rFonts w:ascii="Times New Roman" w:eastAsia="Times New Roman" w:hAnsi="Times New Roman" w:cs="Times New Roman"/>
      <w:color w:val="auto"/>
      <w:sz w:val="24"/>
      <w:szCs w:val="24"/>
      <w:lang w:val="it-IT" w:eastAsia="it-IT"/>
    </w:rPr>
  </w:style>
  <w:style w:type="paragraph" w:customStyle="1" w:styleId="Style4">
    <w:name w:val="Style 4"/>
    <w:rsid w:val="008C39E7"/>
    <w:pPr>
      <w:widowControl w:val="0"/>
      <w:suppressAutoHyphens/>
      <w:autoSpaceDE w:val="0"/>
      <w:ind w:left="720" w:right="144" w:hanging="360"/>
      <w:jc w:val="both"/>
    </w:pPr>
    <w:rPr>
      <w:rFonts w:ascii="Times New Roman" w:eastAsia="Times New Roman" w:hAnsi="Times New Roman" w:cs="Times New Roman"/>
      <w:sz w:val="24"/>
      <w:szCs w:val="24"/>
      <w:lang w:eastAsia="ar-SA"/>
    </w:rPr>
  </w:style>
  <w:style w:type="character" w:customStyle="1" w:styleId="Titolo3Carattere">
    <w:name w:val="Titolo 3 Carattere"/>
    <w:link w:val="Titolo3"/>
    <w:uiPriority w:val="9"/>
    <w:semiHidden/>
    <w:rsid w:val="006E4C36"/>
    <w:rPr>
      <w:rFonts w:ascii="Cambria" w:eastAsia="Times New Roman" w:hAnsi="Cambria" w:cs="Times New Roman"/>
      <w:b/>
      <w:bCs/>
      <w:color w:val="00000A"/>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857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iorenzo.manzo@comune.baronissi.sa.it" TargetMode="External"/><Relationship Id="rId18" Type="http://schemas.openxmlformats.org/officeDocument/2006/relationships/hyperlink" Target="http://www.serviziocontrattipubblici.it/" TargetMode="External"/><Relationship Id="rId3" Type="http://schemas.openxmlformats.org/officeDocument/2006/relationships/styles" Target="styles.xml"/><Relationship Id="rId21" Type="http://schemas.openxmlformats.org/officeDocument/2006/relationships/hyperlink" Target="mailto:cuc.valledellirno@legalmail.it" TargetMode="External"/><Relationship Id="rId7" Type="http://schemas.openxmlformats.org/officeDocument/2006/relationships/endnotes" Target="endnotes.xml"/><Relationship Id="rId12" Type="http://schemas.openxmlformats.org/officeDocument/2006/relationships/hyperlink" Target="mailto:cuc.valledellirno@legalmail.it" TargetMode="External"/><Relationship Id="rId17" Type="http://schemas.openxmlformats.org/officeDocument/2006/relationships/hyperlink" Target="http://www.comune.baronissi.sa.i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mune.fisciano.sa.it" TargetMode="External"/><Relationship Id="rId20" Type="http://schemas.openxmlformats.org/officeDocument/2006/relationships/hyperlink" Target="mailto:info@cucvalledellirno.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ucvalledellirno.i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fisciano.pdt.applicazioni.trecentosoftware.it/web/Views/Templated/NewsDetail.aspx?news=6508&amp;page=59" TargetMode="External"/><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www.serviziocontrattipubblici.i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fisciano.pdt.applicazioni.trecentosoftware.it/web/Views/Templated/NewsDetail.aspx?news=6508&amp;page=59"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CEA5E-2C0B-479F-98BB-6665CD04D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2750</Words>
  <Characters>15678</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In seguito alla convocazione del 24/10/2002 prot</vt:lpstr>
    </vt:vector>
  </TitlesOfParts>
  <Company>Hewlett-Packard Company</Company>
  <LinksUpToDate>false</LinksUpToDate>
  <CharactersWithSpaces>18392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seguito alla convocazione del 24/10/2002 prot</dc:title>
  <dc:subject/>
  <dc:creator>Maurizio De Simone</dc:creator>
  <cp:keywords/>
  <cp:lastModifiedBy>Maurizio De Simone</cp:lastModifiedBy>
  <cp:revision>5</cp:revision>
  <cp:lastPrinted>2023-06-23T07:58:00Z</cp:lastPrinted>
  <dcterms:created xsi:type="dcterms:W3CDTF">2023-06-22T10:30:00Z</dcterms:created>
  <dcterms:modified xsi:type="dcterms:W3CDTF">2023-06-23T07:59:00Z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reated">
    <vt:filetime>2018-08-02T00:00:00Z</vt:filetime>
  </property>
  <property fmtid="{D5CDD505-2E9C-101B-9397-08002B2CF9AE}" pid="4" name="Creator">
    <vt:lpwstr>Writer</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2018-08-02T00:00:00Z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